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A1" w:rsidRDefault="00A4209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常春藤名校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</w:p>
    <w:p w:rsidR="00AC12A1" w:rsidRDefault="00A4209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AC12A1" w:rsidRDefault="00A4209B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（</w:t>
      </w:r>
      <w:r>
        <w:rPr>
          <w:rFonts w:ascii="Calibri" w:hAnsi="Calibri" w:cs="Calibri" w:hint="eastAsia"/>
          <w:szCs w:val="21"/>
        </w:rPr>
        <w:t>2018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年春季 全国第十一期）</w:t>
      </w:r>
    </w:p>
    <w:p w:rsidR="00AC12A1" w:rsidRDefault="00A4209B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AC12A1" w:rsidRDefault="00A4209B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szCs w:val="21"/>
          <w:highlight w:val="yellow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年春季，我校将继续选派指定名额的优秀在校本科生、研究生前往常春藤名</w:t>
      </w:r>
      <w:r>
        <w:rPr>
          <w:rFonts w:asciiTheme="majorEastAsia" w:eastAsiaTheme="majorEastAsia" w:hAnsiTheme="majorEastAsia" w:cstheme="majorEastAsia" w:hint="eastAsia"/>
          <w:szCs w:val="21"/>
        </w:rPr>
        <w:t>校美国</w:t>
      </w:r>
      <w:r>
        <w:rPr>
          <w:rFonts w:asciiTheme="majorEastAsia" w:eastAsiaTheme="majorEastAsia" w:hAnsiTheme="majorEastAsia" w:cstheme="majorEastAsia" w:hint="eastAsia"/>
          <w:b/>
          <w:szCs w:val="21"/>
        </w:rPr>
        <w:t>哥伦比亚大学</w:t>
      </w:r>
      <w:r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>
        <w:rPr>
          <w:rFonts w:ascii="Calibri" w:hAnsi="Calibri" w:cs="Calibri" w:hint="eastAsia"/>
          <w:b/>
          <w:bCs/>
          <w:kern w:val="0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>，参加一学期的访问学习。</w:t>
      </w:r>
      <w:r>
        <w:rPr>
          <w:rFonts w:ascii="Calibri" w:hAnsi="Calibri" w:cs="Calibri" w:hint="eastAsia"/>
          <w:szCs w:val="21"/>
          <w:highlight w:val="yellow"/>
        </w:rPr>
        <w:t>2018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年春季选拔名额为专业学分课程</w:t>
      </w:r>
      <w:r>
        <w:rPr>
          <w:rFonts w:ascii="Calibri" w:eastAsiaTheme="majorEastAsia" w:hAnsi="Calibri" w:cs="Calibri" w:hint="eastAsia"/>
          <w:color w:val="000000" w:themeColor="text1"/>
          <w:szCs w:val="21"/>
          <w:highlight w:val="yellow"/>
        </w:rPr>
        <w:t>1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名，英语语言文化课程</w:t>
      </w:r>
      <w:r>
        <w:rPr>
          <w:rFonts w:ascii="Calibri" w:eastAsiaTheme="majorEastAsia" w:hAnsi="Calibri" w:cs="Calibri" w:hint="eastAsia"/>
          <w:color w:val="000000" w:themeColor="text1"/>
          <w:szCs w:val="21"/>
          <w:highlight w:val="yellow"/>
        </w:rPr>
        <w:t>2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名，报名截止日期为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为</w:t>
      </w:r>
      <w:proofErr w:type="gramEnd"/>
      <w:r>
        <w:rPr>
          <w:rFonts w:ascii="Calibri" w:hAnsi="Calibri" w:cs="Calibri" w:hint="eastAsia"/>
          <w:color w:val="000000" w:themeColor="text1"/>
          <w:szCs w:val="21"/>
          <w:highlight w:val="yellow"/>
        </w:rPr>
        <w:t>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  <w:highlight w:val="yellow"/>
        </w:rPr>
        <w:t>年</w:t>
      </w:r>
      <w:r w:rsidR="00E97DBD">
        <w:rPr>
          <w:rFonts w:ascii="Calibri" w:hAnsi="Calibri" w:cs="Calibri" w:hint="eastAsia"/>
          <w:color w:val="000000" w:themeColor="text1"/>
          <w:szCs w:val="21"/>
          <w:highlight w:val="yellow"/>
        </w:rPr>
        <w:t>10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  <w:highlight w:val="yellow"/>
        </w:rPr>
        <w:t>月</w:t>
      </w:r>
      <w:r>
        <w:rPr>
          <w:rFonts w:ascii="Calibri" w:hAnsi="Calibri" w:cs="Calibri" w:hint="eastAsia"/>
          <w:color w:val="000000" w:themeColor="text1"/>
          <w:szCs w:val="21"/>
          <w:highlight w:val="yellow"/>
        </w:rPr>
        <w:t>30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日</w:t>
      </w:r>
      <w:r>
        <w:rPr>
          <w:rFonts w:ascii="Calibri" w:hAnsi="Calibri" w:cs="Calibri"/>
          <w:szCs w:val="21"/>
          <w:highlight w:val="yellow"/>
        </w:rPr>
        <w:t>。</w:t>
      </w:r>
    </w:p>
    <w:p w:rsidR="00AC12A1" w:rsidRDefault="00AC12A1">
      <w:pPr>
        <w:widowControl/>
        <w:spacing w:line="360" w:lineRule="auto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C12A1" w:rsidRDefault="00A4209B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C12A1" w:rsidRDefault="00A4209B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哥伦比亚大学简介</w:t>
      </w:r>
    </w:p>
    <w:p w:rsidR="00AC12A1" w:rsidRDefault="00A4209B">
      <w:pPr>
        <w:widowControl/>
        <w:spacing w:line="360" w:lineRule="auto"/>
        <w:ind w:left="1" w:firstLine="419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哥伦比亚大学美国历史最悠久的五所大学之一，与耶鲁、哈佛、普林斯顿、康奈尔等八所大学共同组成“常春藤联盟(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Ivy League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)”，成为世界顶尖学府的代名词。学校位于世界之都--纽约曼哈顿，亦是奥巴马、胡适、徐志摩、李政道、蒙代尔、摩尔根等名人求学之地。哥伦比亚的校友和教授中一共有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88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人获得过诺贝尔奖，包括奥巴马总统在内的三位美国总统是该校的毕业生。</w:t>
      </w:r>
    </w:p>
    <w:p w:rsidR="00AC12A1" w:rsidRDefault="00A4209B">
      <w:pPr>
        <w:spacing w:line="360" w:lineRule="auto"/>
        <w:ind w:left="42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在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2017</w:t>
      </w:r>
      <w:r>
        <w:rPr>
          <w:rFonts w:asciiTheme="majorEastAsia" w:eastAsiaTheme="majorEastAsia" w:hAnsiTheme="majorEastAsia" w:cstheme="majorEastAsia" w:hint="eastAsia"/>
          <w:szCs w:val="21"/>
        </w:rPr>
        <w:t>年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《美国新闻与世界报道》发布的美国大学权威排名中，</w:t>
      </w:r>
      <w:r>
        <w:rPr>
          <w:rFonts w:asciiTheme="majorEastAsia" w:eastAsiaTheme="majorEastAsia" w:hAnsiTheme="majorEastAsia" w:cstheme="majorEastAsia" w:hint="eastAsia"/>
          <w:szCs w:val="21"/>
        </w:rPr>
        <w:t>哥伦比亚大学在全美</w:t>
      </w:r>
    </w:p>
    <w:p w:rsidR="00AC12A1" w:rsidRDefault="00A4209B">
      <w:pPr>
        <w:spacing w:line="360" w:lineRule="auto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4000</w:t>
      </w:r>
      <w:r>
        <w:rPr>
          <w:rFonts w:asciiTheme="majorEastAsia" w:eastAsiaTheme="majorEastAsia" w:hAnsiTheme="majorEastAsia" w:cstheme="majorEastAsia" w:hint="eastAsia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>
        <w:rPr>
          <w:rFonts w:asciiTheme="majorEastAsia" w:eastAsiaTheme="majorEastAsia" w:hAnsiTheme="majorEastAsia" w:cstheme="majorEastAsia" w:hint="eastAsia"/>
          <w:szCs w:val="21"/>
        </w:rPr>
        <w:t>名；在上海交通大学发布的全球高校学术排名中，哥伦比亚大学位于第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9</w:t>
      </w:r>
      <w:r>
        <w:rPr>
          <w:rFonts w:asciiTheme="majorEastAsia" w:eastAsiaTheme="majorEastAsia" w:hAnsiTheme="majorEastAsia" w:cstheme="majorEastAsia" w:hint="eastAsia"/>
          <w:szCs w:val="21"/>
        </w:rPr>
        <w:t>名；在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2016 Times</w:t>
      </w:r>
      <w:r>
        <w:rPr>
          <w:rFonts w:asciiTheme="majorEastAsia" w:eastAsiaTheme="majorEastAsia" w:hAnsiTheme="majorEastAsia" w:cstheme="majorEastAsia" w:hint="eastAsia"/>
          <w:szCs w:val="21"/>
        </w:rPr>
        <w:t>世界大学排名中，哥伦比亚大学位列第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16</w:t>
      </w:r>
      <w:r>
        <w:rPr>
          <w:rFonts w:asciiTheme="majorEastAsia" w:eastAsiaTheme="majorEastAsia" w:hAnsiTheme="majorEastAsia" w:cstheme="majorEastAsia" w:hint="eastAsia"/>
          <w:szCs w:val="21"/>
        </w:rPr>
        <w:t>位。</w:t>
      </w:r>
    </w:p>
    <w:p w:rsidR="00AC12A1" w:rsidRDefault="00AC12A1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AC12A1" w:rsidRDefault="00A4209B">
      <w:pPr>
        <w:widowControl/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年春季访学时间为：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 xml:space="preserve"> 5</w:t>
      </w:r>
      <w:r>
        <w:rPr>
          <w:rFonts w:asciiTheme="minorHAnsi" w:eastAsiaTheme="majorEastAsia" w:hAnsiTheme="minorHAnsi" w:cstheme="minorHAnsi" w:hint="eastAsia"/>
          <w:szCs w:val="21"/>
        </w:rPr>
        <w:t>月。</w:t>
      </w:r>
      <w:r>
        <w:rPr>
          <w:rFonts w:asciiTheme="minorHAnsi" w:eastAsiaTheme="majorEastAsia" w:hAnsiTheme="minorHAnsi" w:cstheme="minorHAnsi"/>
          <w:szCs w:val="21"/>
        </w:rPr>
        <w:t>根据学习目标、英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参加项目的学生可选报两类课程</w:t>
      </w:r>
      <w:r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、与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AC12A1" w:rsidRDefault="00AC12A1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第一种：英语及美国文化课程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访学时间：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16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4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27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>
        <w:rPr>
          <w:rFonts w:asciiTheme="minorHAnsi" w:eastAsiaTheme="majorEastAsia" w:hAnsiTheme="minorHAnsi" w:cstheme="minorHAnsi"/>
          <w:kern w:val="0"/>
          <w:szCs w:val="21"/>
        </w:rPr>
        <w:t>过访学提高</w:t>
      </w:r>
      <w:proofErr w:type="gramEnd"/>
      <w:r>
        <w:rPr>
          <w:rFonts w:asciiTheme="minorHAnsi" w:eastAsiaTheme="majorEastAsia" w:hAnsiTheme="minorHAnsi" w:cstheme="minorHAnsi"/>
          <w:kern w:val="0"/>
          <w:szCs w:val="21"/>
        </w:rPr>
        <w:t>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/>
          <w:szCs w:val="21"/>
        </w:rPr>
        <w:t>，通过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快速提高英语应用能力与沟通交流能力。哥伦比亚大学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年，是全美最古老的语言中心。课程内容丰富、形式多样，</w:t>
      </w:r>
      <w:r>
        <w:rPr>
          <w:rFonts w:asciiTheme="minorHAnsi" w:eastAsiaTheme="majorEastAsia" w:hAnsiTheme="minorHAnsi" w:cstheme="minorHAnsi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分级小班授课、</w:t>
      </w:r>
      <w:r>
        <w:rPr>
          <w:rFonts w:asciiTheme="minorHAnsi" w:eastAsiaTheme="majorEastAsia" w:hAnsiTheme="minorHAnsi" w:cstheme="minorHAnsi"/>
          <w:szCs w:val="21"/>
        </w:rPr>
        <w:t>专题讲座、小组讨论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校园文化实践、</w:t>
      </w:r>
      <w:r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>
        <w:rPr>
          <w:rFonts w:asciiTheme="minorHAnsi" w:eastAsiaTheme="majorEastAsia" w:hAnsiTheme="minorHAnsi" w:cstheme="minorHAnsi"/>
          <w:szCs w:val="21"/>
        </w:rPr>
        <w:t>中美大学生交流活动等</w:t>
      </w:r>
      <w:r>
        <w:rPr>
          <w:rFonts w:asciiTheme="minorHAnsi" w:eastAsiaTheme="majorEastAsia" w:hAnsiTheme="minorHAnsi" w:cstheme="minorHAnsi" w:hint="eastAsia"/>
          <w:szCs w:val="21"/>
        </w:rPr>
        <w:t>各种</w:t>
      </w:r>
      <w:r>
        <w:rPr>
          <w:rFonts w:asciiTheme="minorHAnsi" w:eastAsiaTheme="majorEastAsia" w:hAnsiTheme="minorHAnsi" w:cstheme="minorHAnsi"/>
          <w:szCs w:val="21"/>
        </w:rPr>
        <w:t>形式</w:t>
      </w:r>
      <w:r>
        <w:rPr>
          <w:rFonts w:asciiTheme="minorHAnsi" w:eastAsiaTheme="majorEastAsia" w:hAnsiTheme="minorHAnsi" w:cstheme="minorHAnsi" w:hint="eastAsia"/>
          <w:szCs w:val="21"/>
        </w:rPr>
        <w:t>，强化训练学生的</w:t>
      </w:r>
      <w:r>
        <w:rPr>
          <w:rFonts w:asciiTheme="minorHAnsi" w:eastAsiaTheme="majorEastAsia" w:hAnsiTheme="minorHAnsi" w:cstheme="minorHAnsi"/>
          <w:szCs w:val="21"/>
        </w:rPr>
        <w:t>英语听说读写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>
        <w:rPr>
          <w:rFonts w:asciiTheme="minorHAnsi" w:eastAsiaTheme="majorEastAsia" w:hAnsiTheme="minorHAnsi" w:cstheme="minorHAnsi"/>
          <w:szCs w:val="21"/>
        </w:rPr>
        <w:t>美国历史文化。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第二种：大学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16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5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AC12A1" w:rsidRDefault="00A4209B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本校、全美国际教育协会、以及哥伦比亚大学的共同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可以与哥伦比亚大学</w:t>
      </w:r>
      <w:r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>
        <w:rPr>
          <w:rFonts w:asciiTheme="minorHAnsi" w:eastAsiaTheme="majorEastAsia" w:hAnsiTheme="minorHAnsi" w:cstheme="minorHAnsi"/>
          <w:szCs w:val="21"/>
        </w:rPr>
        <w:t>获得哥伦比亚大学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C12A1" w:rsidRDefault="00A4209B">
      <w:pPr>
        <w:widowControl/>
        <w:spacing w:line="360" w:lineRule="auto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AC12A1" w:rsidRDefault="00A4209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根据不同的课程学习方向，哥伦比亚大学访学项目的费用总额有所差异。学习</w:t>
      </w:r>
      <w:r>
        <w:rPr>
          <w:rFonts w:asciiTheme="minorHAnsi" w:eastAsiaTheme="majorEastAsia" w:hAnsiTheme="minorHAnsi" w:cstheme="minorHAnsi" w:hint="eastAsia"/>
          <w:szCs w:val="21"/>
        </w:rPr>
        <w:t>ALP</w:t>
      </w:r>
      <w:r>
        <w:rPr>
          <w:rFonts w:asciiTheme="minorHAnsi" w:eastAsiaTheme="majorEastAsia" w:hAnsiTheme="minorHAnsi" w:cstheme="minorHAnsi" w:hint="eastAsia"/>
          <w:szCs w:val="21"/>
        </w:rPr>
        <w:t>英语及美国文化课程一个学期的总费用约</w:t>
      </w:r>
      <w:r>
        <w:rPr>
          <w:rFonts w:asciiTheme="minorHAnsi" w:eastAsiaTheme="majorEastAsia" w:hAnsiTheme="minorHAnsi" w:cstheme="minorHAnsi" w:hint="eastAsia"/>
          <w:szCs w:val="21"/>
        </w:rPr>
        <w:t>1.53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10.6</w:t>
      </w:r>
      <w:r>
        <w:rPr>
          <w:rFonts w:asciiTheme="minorHAnsi" w:eastAsiaTheme="majorEastAsia" w:hAnsiTheme="minorHAnsi" w:cstheme="minorHAnsi" w:hint="eastAsia"/>
          <w:szCs w:val="21"/>
        </w:rPr>
        <w:t>万元），选修大学专业学分课程一个学期的总费用约</w:t>
      </w:r>
      <w:r>
        <w:rPr>
          <w:rFonts w:asciiTheme="minorHAnsi" w:eastAsiaTheme="majorEastAsia" w:hAnsiTheme="minorHAnsi" w:cstheme="minorHAnsi" w:hint="eastAsia"/>
          <w:szCs w:val="21"/>
        </w:rPr>
        <w:t>2.79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19.3</w:t>
      </w:r>
      <w:r>
        <w:rPr>
          <w:rFonts w:asciiTheme="minorHAnsi" w:eastAsiaTheme="majorEastAsia" w:hAnsiTheme="minorHAnsi" w:cstheme="minorHAnsi" w:hint="eastAsia"/>
          <w:szCs w:val="21"/>
        </w:rPr>
        <w:t>万元）。总费用包括申请费、学费、杂费、在读期间医疗保险、及项目设计与管理费，不含住宿费、生活费、机票与签证。</w:t>
      </w:r>
    </w:p>
    <w:p w:rsidR="00AC12A1" w:rsidRDefault="00AC12A1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AC12A1" w:rsidRDefault="00A4209B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全日制本科生及研究生，成绩优异、道德品质好，在校期间未受过纪律处分，身心健康，能顺利完成在美学习任务；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、申请要求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英语及美国文化课程学习</w:t>
      </w:r>
      <w:r>
        <w:rPr>
          <w:rFonts w:asciiTheme="minorHAnsi" w:eastAsiaTheme="majorEastAsia" w:hAnsiTheme="minorHAnsi" w:cstheme="minorHAnsi" w:hint="eastAsia"/>
          <w:szCs w:val="21"/>
        </w:rPr>
        <w:t>：具有良好的英语基础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>
        <w:rPr>
          <w:rFonts w:asciiTheme="minorHAnsi" w:eastAsiaTheme="majorEastAsia" w:hAnsiTheme="minorHAnsi" w:cstheme="minorHAnsi" w:hint="eastAsia"/>
          <w:szCs w:val="21"/>
        </w:rPr>
        <w:t>类课程：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/>
          <w:szCs w:val="21"/>
        </w:rPr>
        <w:t>0</w:t>
      </w:r>
      <w:r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GPA3.0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>
        <w:rPr>
          <w:rFonts w:asciiTheme="minorHAnsi" w:eastAsiaTheme="majorEastAsia" w:hAnsiTheme="minorHAnsi" w:cstheme="minorHAnsi" w:hint="eastAsia"/>
          <w:szCs w:val="21"/>
        </w:rPr>
        <w:t>类课程：托福</w:t>
      </w:r>
      <w:r>
        <w:rPr>
          <w:rFonts w:asciiTheme="minorHAnsi" w:eastAsiaTheme="majorEastAsia" w:hAnsiTheme="minorHAnsi" w:cstheme="minorHAnsi" w:hint="eastAsia"/>
          <w:szCs w:val="21"/>
        </w:rPr>
        <w:t>85-99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6.5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分制）；</w:t>
      </w:r>
      <w:r>
        <w:rPr>
          <w:rFonts w:asciiTheme="minorHAnsi" w:eastAsiaTheme="majorEastAsia" w:hAnsiTheme="minorHAnsi" w:cstheme="minorHAnsi" w:hint="eastAsia"/>
          <w:szCs w:val="21"/>
        </w:rPr>
        <w:t>B</w:t>
      </w:r>
      <w:r>
        <w:rPr>
          <w:rFonts w:asciiTheme="minorHAnsi" w:eastAsiaTheme="majorEastAsia" w:hAnsiTheme="minorHAnsi" w:cstheme="minorHAnsi" w:hint="eastAsia"/>
          <w:szCs w:val="21"/>
        </w:rPr>
        <w:t>类课程选课有限制，具体咨询本校国际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3</w:t>
      </w:r>
      <w:r>
        <w:rPr>
          <w:rFonts w:asciiTheme="minorHAnsi" w:eastAsiaTheme="majorEastAsia" w:hAnsiTheme="minorHAnsi" w:cstheme="minorHAnsi" w:hint="eastAsia"/>
          <w:szCs w:val="21"/>
        </w:rPr>
        <w:t>、家庭具有一定经济基础，能够提供访学所需学费及生活费；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、通过全美国际教育协会的项目面试、哥伦比亚大学的学术审核、以及</w:t>
      </w:r>
      <w:r>
        <w:rPr>
          <w:rFonts w:asciiTheme="minorHAnsi" w:eastAsiaTheme="majorEastAsia" w:hAnsiTheme="minorHAnsi" w:cstheme="minorHAnsi" w:hint="eastAsia"/>
          <w:szCs w:val="21"/>
          <w:highlight w:val="yellow"/>
        </w:rPr>
        <w:t>我校院系及</w:t>
      </w:r>
    </w:p>
    <w:p w:rsidR="00AC12A1" w:rsidRDefault="00A4209B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  <w:highlight w:val="yellow"/>
        </w:rPr>
        <w:t>国际交流处</w:t>
      </w:r>
      <w:r>
        <w:rPr>
          <w:rFonts w:asciiTheme="minorHAnsi" w:eastAsiaTheme="majorEastAsia" w:hAnsiTheme="minorHAnsi" w:cstheme="minorHAnsi" w:hint="eastAsia"/>
          <w:szCs w:val="21"/>
        </w:rPr>
        <w:t>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p w:rsidR="00AC12A1" w:rsidRDefault="00AC12A1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AC12A1" w:rsidRDefault="00A4209B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项目管理</w:t>
      </w:r>
    </w:p>
    <w:p w:rsidR="00AC12A1" w:rsidRDefault="00A4209B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本项目由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本校国际交流处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负责对外联系、派出管理等相关工作。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国际合作交流处、教务处、学院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共同选拔派出学生。</w:t>
      </w:r>
    </w:p>
    <w:p w:rsidR="00AC12A1" w:rsidRDefault="00A4209B">
      <w:pPr>
        <w:spacing w:line="360" w:lineRule="auto"/>
        <w:rPr>
          <w:rFonts w:ascii="宋体" w:hAnsi="宋体" w:cs="宋体"/>
          <w:kern w:val="0"/>
          <w:szCs w:val="21"/>
          <w:highlight w:val="yellow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咨询电话：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国际交流处/国际教育科</w:t>
      </w:r>
      <w:r>
        <w:rPr>
          <w:rFonts w:ascii="Calibri" w:hAnsi="Calibri" w:cs="Calibri"/>
          <w:kern w:val="0"/>
          <w:szCs w:val="21"/>
          <w:highlight w:val="yellow"/>
        </w:rPr>
        <w:t>XXXXXXX</w:t>
      </w:r>
      <w:r>
        <w:rPr>
          <w:rFonts w:ascii="宋体" w:hAnsi="宋体" w:cs="宋体"/>
          <w:kern w:val="0"/>
          <w:szCs w:val="21"/>
          <w:highlight w:val="yellow"/>
        </w:rPr>
        <w:t> </w:t>
      </w:r>
    </w:p>
    <w:p w:rsidR="00AC12A1" w:rsidRDefault="00A4209B">
      <w:pPr>
        <w:spacing w:line="360" w:lineRule="auto"/>
        <w:rPr>
          <w:rFonts w:ascii="Calibri" w:hAnsi="Calibri" w:cs="Calibri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全美国际教育协会咨询电话: </w:t>
      </w:r>
      <w:r>
        <w:rPr>
          <w:rFonts w:asciiTheme="minorHAnsi" w:eastAsiaTheme="majorEastAsia" w:hAnsiTheme="minorHAnsi" w:cstheme="minorHAnsi" w:hint="eastAsia"/>
          <w:szCs w:val="21"/>
        </w:rPr>
        <w:t>020-8555 8193 18988936429</w:t>
      </w:r>
      <w:r>
        <w:rPr>
          <w:rFonts w:ascii="Calibri" w:hAnsi="Calibri" w:cs="Calibri"/>
          <w:kern w:val="0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周一至周五</w:t>
      </w:r>
      <w:r>
        <w:rPr>
          <w:rFonts w:ascii="Calibri" w:hAnsi="Calibri" w:cs="Calibri"/>
          <w:kern w:val="0"/>
          <w:szCs w:val="21"/>
        </w:rPr>
        <w:t xml:space="preserve"> 9:00—18:00</w:t>
      </w:r>
      <w:r>
        <w:rPr>
          <w:rFonts w:ascii="Calibri" w:hAnsi="Calibri" w:cs="Calibri"/>
          <w:kern w:val="0"/>
          <w:szCs w:val="21"/>
        </w:rPr>
        <w:t>）</w:t>
      </w:r>
    </w:p>
    <w:p w:rsidR="00AC12A1" w:rsidRDefault="00A4209B">
      <w:pPr>
        <w:spacing w:line="360" w:lineRule="auto"/>
        <w:rPr>
          <w:rFonts w:ascii="Calibri" w:hAnsi="Calibri" w:cs="Calibri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全美国际教育协会官网：</w:t>
      </w:r>
      <w:hyperlink r:id="rId9" w:history="1">
        <w:r>
          <w:rPr>
            <w:rFonts w:ascii="Calibri" w:hAnsi="Calibri" w:cs="Calibri" w:hint="eastAsia"/>
            <w:color w:val="0068B7"/>
            <w:kern w:val="0"/>
            <w:szCs w:val="21"/>
          </w:rPr>
          <w:t>www.usiea.org</w:t>
        </w:r>
      </w:hyperlink>
    </w:p>
    <w:p w:rsidR="00AC12A1" w:rsidRDefault="00A4209B">
      <w:pPr>
        <w:spacing w:line="360" w:lineRule="auto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全美国际教育协会官微：全美国际访学微刊</w:t>
      </w:r>
    </w:p>
    <w:p w:rsidR="00AC12A1" w:rsidRDefault="00A4209B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项目邮箱咨询：</w:t>
      </w:r>
      <w:hyperlink r:id="rId10" w:history="1">
        <w:r>
          <w:rPr>
            <w:rStyle w:val="a8"/>
            <w:rFonts w:ascii="Calibri" w:hAnsi="Calibri" w:cs="Calibri"/>
            <w:kern w:val="0"/>
            <w:szCs w:val="21"/>
          </w:rPr>
          <w:t>visit</w:t>
        </w:r>
        <w:r>
          <w:rPr>
            <w:rStyle w:val="a8"/>
            <w:rFonts w:ascii="Calibri" w:hAnsi="Calibri" w:cs="Calibri" w:hint="eastAsia"/>
            <w:kern w:val="0"/>
            <w:szCs w:val="21"/>
          </w:rPr>
          <w:t>cu</w:t>
        </w:r>
        <w:r>
          <w:rPr>
            <w:rStyle w:val="a8"/>
            <w:rFonts w:ascii="Calibri" w:hAnsi="Calibri" w:cs="Calibri"/>
            <w:kern w:val="0"/>
            <w:szCs w:val="21"/>
          </w:rPr>
          <w:t>@yeah.net</w:t>
        </w:r>
      </w:hyperlink>
      <w:bookmarkStart w:id="0" w:name="_GoBack"/>
      <w:bookmarkEnd w:id="0"/>
    </w:p>
    <w:sectPr w:rsidR="00AC12A1" w:rsidSect="00AC12A1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C3" w:rsidRDefault="005E44C3" w:rsidP="00AC12A1">
      <w:r>
        <w:separator/>
      </w:r>
    </w:p>
  </w:endnote>
  <w:endnote w:type="continuationSeparator" w:id="0">
    <w:p w:rsidR="005E44C3" w:rsidRDefault="005E44C3" w:rsidP="00A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C3" w:rsidRDefault="005E44C3" w:rsidP="00AC12A1">
      <w:r>
        <w:separator/>
      </w:r>
    </w:p>
  </w:footnote>
  <w:footnote w:type="continuationSeparator" w:id="0">
    <w:p w:rsidR="005E44C3" w:rsidRDefault="005E44C3" w:rsidP="00AC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2A1" w:rsidRDefault="00AC12A1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45D2"/>
    <w:multiLevelType w:val="multilevel"/>
    <w:tmpl w:val="6DC745D2"/>
    <w:lvl w:ilvl="0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A9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05FE"/>
    <w:rsid w:val="001E31D7"/>
    <w:rsid w:val="001E5D98"/>
    <w:rsid w:val="001E6BF9"/>
    <w:rsid w:val="001F5524"/>
    <w:rsid w:val="00202030"/>
    <w:rsid w:val="00203BFF"/>
    <w:rsid w:val="002133F2"/>
    <w:rsid w:val="00214AB4"/>
    <w:rsid w:val="0021711E"/>
    <w:rsid w:val="00220E2D"/>
    <w:rsid w:val="002211FB"/>
    <w:rsid w:val="0022214B"/>
    <w:rsid w:val="002274D9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5C1E"/>
    <w:rsid w:val="003A6BB9"/>
    <w:rsid w:val="003B4151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4716"/>
    <w:rsid w:val="005849E3"/>
    <w:rsid w:val="00584E1F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4337"/>
    <w:rsid w:val="005E44C3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54DB"/>
    <w:rsid w:val="008F1045"/>
    <w:rsid w:val="0090101E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97AFE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4209B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12A1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A27"/>
    <w:rsid w:val="00B92C02"/>
    <w:rsid w:val="00B948DD"/>
    <w:rsid w:val="00B955B3"/>
    <w:rsid w:val="00BA1089"/>
    <w:rsid w:val="00BA15F6"/>
    <w:rsid w:val="00BB0CAA"/>
    <w:rsid w:val="00BB11A8"/>
    <w:rsid w:val="00BB2026"/>
    <w:rsid w:val="00BC3B43"/>
    <w:rsid w:val="00BC44C7"/>
    <w:rsid w:val="00BC5535"/>
    <w:rsid w:val="00BE02A7"/>
    <w:rsid w:val="00BE2788"/>
    <w:rsid w:val="00BE6F4C"/>
    <w:rsid w:val="00BE7C0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5F6E"/>
    <w:rsid w:val="00C57F89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4275"/>
    <w:rsid w:val="00CA2A8B"/>
    <w:rsid w:val="00CA65E9"/>
    <w:rsid w:val="00CB0A78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332E"/>
    <w:rsid w:val="00CD41C2"/>
    <w:rsid w:val="00CE06FC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97DBD"/>
    <w:rsid w:val="00EA4003"/>
    <w:rsid w:val="00EA620F"/>
    <w:rsid w:val="00EB0151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095E"/>
    <w:rsid w:val="00FE2B9E"/>
    <w:rsid w:val="00FE6555"/>
    <w:rsid w:val="00FE6C9A"/>
    <w:rsid w:val="00FF51E1"/>
    <w:rsid w:val="04112CA1"/>
    <w:rsid w:val="087C7611"/>
    <w:rsid w:val="3D54425D"/>
    <w:rsid w:val="44E41FA0"/>
    <w:rsid w:val="5AE53C43"/>
    <w:rsid w:val="7DAC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2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C12A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C1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rsid w:val="00AC1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sid w:val="00AC12A1"/>
    <w:rPr>
      <w:sz w:val="18"/>
      <w:szCs w:val="18"/>
    </w:rPr>
  </w:style>
  <w:style w:type="paragraph" w:styleId="a5">
    <w:name w:val="footer"/>
    <w:basedOn w:val="a"/>
    <w:qFormat/>
    <w:rsid w:val="00AC1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C1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AC12A1"/>
    <w:rPr>
      <w:b/>
      <w:bCs/>
    </w:rPr>
  </w:style>
  <w:style w:type="character" w:styleId="a8">
    <w:name w:val="Hyperlink"/>
    <w:qFormat/>
    <w:rsid w:val="00AC12A1"/>
    <w:rPr>
      <w:color w:val="0068B7"/>
      <w:u w:val="none"/>
    </w:rPr>
  </w:style>
  <w:style w:type="table" w:styleId="a9">
    <w:name w:val="Table Grid"/>
    <w:basedOn w:val="a1"/>
    <w:rsid w:val="00AC1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rsid w:val="00AC12A1"/>
    <w:rPr>
      <w:sz w:val="21"/>
      <w:szCs w:val="21"/>
    </w:rPr>
  </w:style>
  <w:style w:type="character" w:customStyle="1" w:styleId="ztagpre">
    <w:name w:val="ztag pre"/>
    <w:basedOn w:val="a0"/>
    <w:qFormat/>
    <w:rsid w:val="00AC12A1"/>
  </w:style>
  <w:style w:type="character" w:customStyle="1" w:styleId="1">
    <w:name w:val="已访问的超链接1"/>
    <w:qFormat/>
    <w:rsid w:val="00AC12A1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AC12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2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C12A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C1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rsid w:val="00AC1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sid w:val="00AC12A1"/>
    <w:rPr>
      <w:sz w:val="18"/>
      <w:szCs w:val="18"/>
    </w:rPr>
  </w:style>
  <w:style w:type="paragraph" w:styleId="a5">
    <w:name w:val="footer"/>
    <w:basedOn w:val="a"/>
    <w:qFormat/>
    <w:rsid w:val="00AC1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C1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AC12A1"/>
    <w:rPr>
      <w:b/>
      <w:bCs/>
    </w:rPr>
  </w:style>
  <w:style w:type="character" w:styleId="a8">
    <w:name w:val="Hyperlink"/>
    <w:qFormat/>
    <w:rsid w:val="00AC12A1"/>
    <w:rPr>
      <w:color w:val="0068B7"/>
      <w:u w:val="none"/>
    </w:rPr>
  </w:style>
  <w:style w:type="table" w:styleId="a9">
    <w:name w:val="Table Grid"/>
    <w:basedOn w:val="a1"/>
    <w:rsid w:val="00AC1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rsid w:val="00AC12A1"/>
    <w:rPr>
      <w:sz w:val="21"/>
      <w:szCs w:val="21"/>
    </w:rPr>
  </w:style>
  <w:style w:type="character" w:customStyle="1" w:styleId="ztagpre">
    <w:name w:val="ztag pre"/>
    <w:basedOn w:val="a0"/>
    <w:qFormat/>
    <w:rsid w:val="00AC12A1"/>
  </w:style>
  <w:style w:type="character" w:customStyle="1" w:styleId="1">
    <w:name w:val="已访问的超链接1"/>
    <w:qFormat/>
    <w:rsid w:val="00AC12A1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AC1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sitcu@yea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2</cp:revision>
  <cp:lastPrinted>2011-12-16T08:54:00Z</cp:lastPrinted>
  <dcterms:created xsi:type="dcterms:W3CDTF">2017-09-07T07:01:00Z</dcterms:created>
  <dcterms:modified xsi:type="dcterms:W3CDTF">2017-09-07T07:01:00Z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