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广东财经大学-西澳大学</w:t>
      </w:r>
    </w:p>
    <w:p>
      <w:pPr>
        <w:jc w:val="center"/>
        <w:rPr>
          <w:rFonts w:hint="eastAsia"/>
          <w:b/>
          <w:bCs/>
          <w:sz w:val="36"/>
          <w:szCs w:val="36"/>
        </w:rPr>
      </w:pPr>
      <w:r>
        <w:rPr>
          <w:rFonts w:hint="eastAsia"/>
          <w:b/>
          <w:bCs/>
          <w:sz w:val="36"/>
          <w:szCs w:val="36"/>
        </w:rPr>
        <w:t>3+2翻译学本硕连读联合培养项目</w:t>
      </w:r>
    </w:p>
    <w:p>
      <w:pPr>
        <w:rPr>
          <w:rFonts w:hint="eastAsia"/>
          <w:sz w:val="24"/>
          <w:szCs w:val="24"/>
        </w:rPr>
      </w:pP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西澳大学简介：</w:t>
      </w:r>
    </w:p>
    <w:p>
      <w:pPr>
        <w:spacing w:line="400" w:lineRule="exact"/>
        <w:rPr>
          <w:rFonts w:hint="eastAsia"/>
          <w:b w:val="0"/>
          <w:i w:val="0"/>
          <w:caps w:val="0"/>
          <w:color w:val="000000" w:themeColor="text1"/>
          <w:spacing w:val="0"/>
          <w:sz w:val="24"/>
          <w:szCs w:val="24"/>
          <w14:textFill>
            <w14:solidFill>
              <w14:schemeClr w14:val="tx1"/>
            </w14:solidFill>
          </w14:textFill>
        </w:rPr>
      </w:pPr>
      <w:r>
        <w:rPr>
          <w:rFonts w:hint="eastAsia"/>
          <w:sz w:val="24"/>
        </w:rPr>
        <w:t>西澳大学建于1911年，位于西澳大利亚州首府珀斯，在最新公布的QS世界大学排名</w:t>
      </w:r>
      <w:r>
        <w:rPr>
          <w:rFonts w:hint="eastAsia"/>
          <w:sz w:val="24"/>
          <w:lang w:val="en-US" w:eastAsia="zh-CN"/>
        </w:rPr>
        <w:t>中</w:t>
      </w:r>
      <w:r>
        <w:rPr>
          <w:rFonts w:hint="eastAsia"/>
          <w:sz w:val="24"/>
        </w:rPr>
        <w:t>位列86名，在2019年USNews（美国新闻）全球最佳大学排名中位列世界81名。西澳大学并被评定为全球超五星级大学，是“世界百强大学”和“澳大利亚八校联盟”成员之一。</w:t>
      </w:r>
      <w:bookmarkStart w:id="0" w:name="_GoBack"/>
      <w:bookmarkEnd w:id="0"/>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西澳大学在教学、科研等方面均处于世界领先水平，现已培养了1名诺贝尔奖得主、近100名罗兹学术奖得主</w:t>
      </w:r>
      <w:r>
        <w:rPr>
          <w:rFonts w:hint="eastAsia"/>
          <w:b w:val="0"/>
          <w:i w:val="0"/>
          <w:caps w:val="0"/>
          <w:color w:val="000000" w:themeColor="text1"/>
          <w:spacing w:val="0"/>
          <w:sz w:val="24"/>
          <w:szCs w:val="24"/>
          <w:lang w:eastAsia="zh-CN"/>
          <w14:textFill>
            <w14:solidFill>
              <w14:schemeClr w14:val="tx1"/>
            </w14:solidFill>
          </w14:textFill>
        </w:rPr>
        <w:t>以及各行各业的佼佼者，包括澳大利亚麦格里集团西澳部主席Mark Barnaba、世界经济论坛卓越运营Victoria Mallinckrodt、奥斯卡获奖艺术家Shaun Tan等等</w:t>
      </w:r>
      <w:r>
        <w:rPr>
          <w:rFonts w:hint="eastAsia"/>
          <w:sz w:val="24"/>
          <w:szCs w:val="24"/>
        </w:rPr>
        <w:t>；</w:t>
      </w:r>
      <w:r>
        <w:rPr>
          <w:rFonts w:hint="eastAsia"/>
          <w:sz w:val="24"/>
          <w:szCs w:val="24"/>
          <w:lang w:val="en-US" w:eastAsia="zh-CN"/>
        </w:rPr>
        <w:t>据QS世界大学排名，</w:t>
      </w:r>
      <w:r>
        <w:rPr>
          <w:rFonts w:hint="eastAsia"/>
          <w:sz w:val="24"/>
          <w:szCs w:val="24"/>
        </w:rPr>
        <w:t>西澳大学的</w:t>
      </w:r>
      <w:r>
        <w:rPr>
          <w:rFonts w:hint="eastAsia"/>
          <w:sz w:val="24"/>
          <w:szCs w:val="24"/>
          <w:lang w:val="en-US" w:eastAsia="zh-CN"/>
        </w:rPr>
        <w:t>英语语言与文学专业排名前一百</w:t>
      </w:r>
      <w:r>
        <w:rPr>
          <w:rFonts w:hint="eastAsia"/>
          <w:sz w:val="24"/>
          <w:szCs w:val="24"/>
        </w:rPr>
        <w:t>。</w:t>
      </w:r>
    </w:p>
    <w:p>
      <w:pPr>
        <w:rPr>
          <w:rFonts w:hint="eastAsia"/>
          <w:sz w:val="24"/>
          <w:szCs w:val="24"/>
        </w:rPr>
      </w:pPr>
    </w:p>
    <w:p>
      <w:pPr>
        <w:rPr>
          <w:rFonts w:hint="eastAsia"/>
          <w:b w:val="0"/>
          <w:i w:val="0"/>
          <w:caps w:val="0"/>
          <w:color w:val="000000" w:themeColor="text1"/>
          <w:spacing w:val="0"/>
          <w:sz w:val="24"/>
          <w:szCs w:val="24"/>
          <w14:textFill>
            <w14:solidFill>
              <w14:schemeClr w14:val="tx1"/>
            </w14:solidFill>
          </w14:textFill>
        </w:rPr>
      </w:pPr>
      <w:r>
        <w:rPr>
          <w:rFonts w:hint="eastAsia"/>
          <w:b w:val="0"/>
          <w:i w:val="0"/>
          <w:caps w:val="0"/>
          <w:color w:val="000000" w:themeColor="text1"/>
          <w:spacing w:val="0"/>
          <w:sz w:val="24"/>
          <w:szCs w:val="24"/>
          <w14:textFill>
            <w14:solidFill>
              <w14:schemeClr w14:val="tx1"/>
            </w14:solidFill>
          </w14:textFill>
        </w:rPr>
        <w:t>西澳大学拥有高水平的师资，大部分的教职工都拥有海外学历，其中具有博士学位的更是占了相当高的比例。大学还有一批教师获得了澳大利亚克里克教学奖。其教学水平可与众多世界一流高等教育机构匹敌。</w:t>
      </w:r>
    </w:p>
    <w:p>
      <w:pPr>
        <w:rPr>
          <w:rFonts w:hint="eastAsia"/>
          <w:b w:val="0"/>
          <w:i w:val="0"/>
          <w:caps w:val="0"/>
          <w:color w:val="000000" w:themeColor="text1"/>
          <w:spacing w:val="0"/>
          <w:sz w:val="24"/>
          <w:szCs w:val="24"/>
          <w14:textFill>
            <w14:solidFill>
              <w14:schemeClr w14:val="tx1"/>
            </w14:solidFill>
          </w14:textFill>
        </w:rPr>
      </w:pPr>
    </w:p>
    <w:p>
      <w:pPr>
        <w:rPr>
          <w:rFonts w:hint="eastAsia"/>
          <w:b w:val="0"/>
          <w:i w:val="0"/>
          <w:caps w:val="0"/>
          <w:color w:val="000000" w:themeColor="text1"/>
          <w:spacing w:val="0"/>
          <w:sz w:val="24"/>
          <w:szCs w:val="24"/>
          <w14:textFill>
            <w14:solidFill>
              <w14:schemeClr w14:val="tx1"/>
            </w14:solidFill>
          </w14:textFill>
        </w:rPr>
      </w:pPr>
      <w:r>
        <w:rPr>
          <w:rFonts w:hint="eastAsia"/>
          <w:b w:val="0"/>
          <w:i w:val="0"/>
          <w:caps w:val="0"/>
          <w:color w:val="000000" w:themeColor="text1"/>
          <w:spacing w:val="0"/>
          <w:sz w:val="24"/>
          <w:szCs w:val="24"/>
          <w14:textFill>
            <w14:solidFill>
              <w14:schemeClr w14:val="tx1"/>
            </w14:solidFill>
          </w14:textFill>
        </w:rPr>
        <w:t>西澳大学拥有先进完善的配套设施，其中包括专题图书馆，充足的研究资源，更有健身房、篮球场、泳池等体育设备提供给学生使用。除此之外，学校还为学生们提供工作信息和设有学生咨询服务，真正地做到教育实践生活相结合，培养全方面发展的人才。</w:t>
      </w:r>
    </w:p>
    <w:p>
      <w:pPr>
        <w:rPr>
          <w:rFonts w:hint="eastAsia"/>
          <w:b w:val="0"/>
          <w:i w:val="0"/>
          <w:caps w:val="0"/>
          <w:color w:val="000000" w:themeColor="text1"/>
          <w:spacing w:val="0"/>
          <w:sz w:val="24"/>
          <w:szCs w:val="24"/>
          <w14:textFill>
            <w14:solidFill>
              <w14:schemeClr w14:val="tx1"/>
            </w14:solidFill>
          </w14:textFill>
        </w:rPr>
      </w:pPr>
    </w:p>
    <w:p>
      <w:pPr>
        <w:rPr>
          <w:rFonts w:hint="eastAsia"/>
          <w:b w:val="0"/>
          <w:i w:val="0"/>
          <w:caps w:val="0"/>
          <w:color w:val="000000" w:themeColor="text1"/>
          <w:spacing w:val="0"/>
          <w:sz w:val="24"/>
          <w:szCs w:val="24"/>
          <w14:textFill>
            <w14:solidFill>
              <w14:schemeClr w14:val="tx1"/>
            </w14:solidFill>
          </w14:textFill>
        </w:rPr>
      </w:pPr>
      <w:r>
        <w:rPr>
          <w:rFonts w:hint="eastAsia"/>
          <w:sz w:val="24"/>
          <w:szCs w:val="24"/>
        </w:rPr>
        <w:t>西澳大学座落在魅力城市珀斯，位于东八区，与中国零时差。 珀斯作为西澳首府及澳大利亚第四大城市，具备世界一流的教育水平、完备的医疗体系、完善的公共设施以及良好的人文环境。气候宜人、阳光明媚，美丽的城市景观与独特的自然风光并存。此外，珀斯更</w:t>
      </w:r>
      <w:r>
        <w:rPr>
          <w:rFonts w:hint="eastAsia"/>
          <w:sz w:val="24"/>
          <w:szCs w:val="24"/>
          <w:lang w:eastAsia="zh-CN"/>
        </w:rPr>
        <w:t>是多年</w:t>
      </w:r>
      <w:r>
        <w:rPr>
          <w:rFonts w:hint="eastAsia"/>
          <w:sz w:val="24"/>
          <w:szCs w:val="24"/>
        </w:rPr>
        <w:t>被评为最佳旅游城市及全球最宜居城市</w:t>
      </w:r>
      <w:r>
        <w:rPr>
          <w:rFonts w:hint="eastAsia"/>
          <w:sz w:val="24"/>
          <w:szCs w:val="24"/>
          <w:lang w:eastAsia="zh-CN"/>
        </w:rPr>
        <w:t>之一</w:t>
      </w:r>
      <w:r>
        <w:rPr>
          <w:rFonts w:hint="eastAsia"/>
          <w:sz w:val="24"/>
          <w:szCs w:val="24"/>
        </w:rPr>
        <w:t>。</w:t>
      </w:r>
    </w:p>
    <w:p>
      <w:pPr>
        <w:rPr>
          <w:rFonts w:hint="eastAsia"/>
          <w:sz w:val="24"/>
          <w:szCs w:val="24"/>
        </w:rPr>
      </w:pP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项目模式：</w:t>
      </w:r>
    </w:p>
    <w:p>
      <w:pPr>
        <w:rPr>
          <w:rFonts w:hint="eastAsia"/>
          <w:sz w:val="24"/>
          <w:szCs w:val="24"/>
        </w:rPr>
      </w:pPr>
      <w:r>
        <w:rPr>
          <w:rFonts w:hint="eastAsia"/>
          <w:sz w:val="24"/>
          <w:szCs w:val="24"/>
        </w:rPr>
        <w:t>项目对象：广东财经大学文学学士相关专业学生</w:t>
      </w:r>
    </w:p>
    <w:p>
      <w:pPr>
        <w:rPr>
          <w:rFonts w:hint="eastAsia"/>
          <w:sz w:val="24"/>
          <w:szCs w:val="24"/>
        </w:rPr>
      </w:pPr>
    </w:p>
    <w:p>
      <w:pPr>
        <w:rPr>
          <w:rFonts w:hint="eastAsia"/>
          <w:sz w:val="24"/>
          <w:szCs w:val="24"/>
        </w:rPr>
      </w:pPr>
      <w:r>
        <w:rPr>
          <w:rFonts w:hint="eastAsia"/>
          <w:sz w:val="24"/>
          <w:szCs w:val="24"/>
        </w:rPr>
        <w:t>培养模式：</w:t>
      </w:r>
    </w:p>
    <w:p>
      <w:pPr>
        <w:rPr>
          <w:rFonts w:hint="eastAsia"/>
          <w:sz w:val="24"/>
          <w:szCs w:val="24"/>
          <w:highlight w:val="none"/>
        </w:rPr>
      </w:pPr>
      <w:r>
        <w:rPr>
          <w:rFonts w:hint="eastAsia"/>
          <w:sz w:val="24"/>
          <w:szCs w:val="24"/>
          <w:highlight w:val="none"/>
        </w:rPr>
        <w:t>前三年在</w:t>
      </w:r>
      <w:r>
        <w:rPr>
          <w:rFonts w:hint="eastAsia"/>
          <w:sz w:val="24"/>
          <w:szCs w:val="24"/>
          <w:highlight w:val="none"/>
          <w:lang w:eastAsia="zh-CN"/>
        </w:rPr>
        <w:t>广东财经大学</w:t>
      </w:r>
      <w:r>
        <w:rPr>
          <w:rFonts w:hint="eastAsia"/>
          <w:sz w:val="24"/>
          <w:szCs w:val="24"/>
          <w:highlight w:val="none"/>
        </w:rPr>
        <w:t>学习，第四、五年赴西澳大学学习；学习期满，若符合双方学校毕业及学位授予要求，可获得</w:t>
      </w:r>
      <w:r>
        <w:rPr>
          <w:rFonts w:hint="eastAsia"/>
          <w:sz w:val="24"/>
          <w:szCs w:val="24"/>
          <w:highlight w:val="none"/>
          <w:lang w:eastAsia="zh-CN"/>
        </w:rPr>
        <w:t>广东财经大学</w:t>
      </w:r>
      <w:r>
        <w:rPr>
          <w:rFonts w:hint="eastAsia"/>
          <w:sz w:val="24"/>
          <w:szCs w:val="24"/>
          <w:highlight w:val="none"/>
        </w:rPr>
        <w:t>学士学位、本科毕业证书及西澳大学</w:t>
      </w:r>
      <w:r>
        <w:rPr>
          <w:rFonts w:hint="eastAsia"/>
          <w:sz w:val="24"/>
          <w:szCs w:val="24"/>
          <w:highlight w:val="none"/>
          <w:lang w:eastAsia="zh-CN"/>
        </w:rPr>
        <w:t>翻译学</w:t>
      </w:r>
      <w:r>
        <w:rPr>
          <w:rFonts w:hint="eastAsia"/>
          <w:sz w:val="24"/>
          <w:szCs w:val="24"/>
          <w:highlight w:val="none"/>
        </w:rPr>
        <w:t>硕士学位证书。</w:t>
      </w:r>
    </w:p>
    <w:p>
      <w:pPr>
        <w:rPr>
          <w:rFonts w:hint="eastAsia"/>
          <w:sz w:val="24"/>
          <w:szCs w:val="24"/>
          <w:highlight w:val="none"/>
        </w:rPr>
      </w:pPr>
    </w:p>
    <w:p>
      <w:pPr>
        <w:rPr>
          <w:rFonts w:hint="eastAsia"/>
          <w:sz w:val="24"/>
          <w:szCs w:val="24"/>
        </w:rPr>
      </w:pPr>
    </w:p>
    <w:p>
      <w:pPr>
        <w:rPr>
          <w:rFonts w:hint="eastAsia"/>
          <w:sz w:val="24"/>
          <w:szCs w:val="24"/>
        </w:rPr>
      </w:pPr>
      <w:r>
        <w:rPr>
          <w:rFonts w:hint="eastAsia"/>
          <w:sz w:val="24"/>
          <w:szCs w:val="24"/>
        </w:rPr>
        <w:t>西澳大学硕士录取条件：在</w:t>
      </w:r>
      <w:r>
        <w:rPr>
          <w:rFonts w:hint="eastAsia"/>
          <w:sz w:val="24"/>
          <w:szCs w:val="24"/>
          <w:lang w:eastAsia="zh-CN"/>
        </w:rPr>
        <w:t>广东财经大学</w:t>
      </w:r>
      <w:r>
        <w:rPr>
          <w:rFonts w:hint="eastAsia"/>
          <w:sz w:val="24"/>
          <w:szCs w:val="24"/>
        </w:rPr>
        <w:t>修读的三年本科课程平均分不低于65分</w:t>
      </w:r>
      <w:r>
        <w:rPr>
          <w:rFonts w:hint="eastAsia"/>
          <w:sz w:val="24"/>
          <w:szCs w:val="24"/>
          <w:lang w:eastAsia="zh-CN"/>
        </w:rPr>
        <w:t>，无不通过科目</w:t>
      </w:r>
      <w:r>
        <w:rPr>
          <w:rFonts w:hint="eastAsia"/>
          <w:sz w:val="24"/>
          <w:szCs w:val="24"/>
        </w:rPr>
        <w:t>；雅思总分6.5分、各单项不低于6.0分，若不达此语言要求，可在西澳大学语言中心修读课程。</w:t>
      </w:r>
    </w:p>
    <w:p>
      <w:pPr>
        <w:rPr>
          <w:rFonts w:hint="eastAsia"/>
          <w:sz w:val="24"/>
          <w:szCs w:val="24"/>
        </w:rPr>
      </w:pPr>
    </w:p>
    <w:p>
      <w:pPr>
        <w:rPr>
          <w:rFonts w:hint="default" w:eastAsiaTheme="minorEastAsia"/>
          <w:sz w:val="24"/>
          <w:szCs w:val="24"/>
          <w:lang w:val="en-US" w:eastAsia="zh-CN"/>
        </w:rPr>
      </w:pPr>
      <w:r>
        <w:rPr>
          <w:rFonts w:hint="eastAsia"/>
          <w:sz w:val="24"/>
          <w:szCs w:val="24"/>
          <w:lang w:val="en-US" w:eastAsia="zh-CN"/>
        </w:rPr>
        <w:t>西澳大学主课入学时间：每年2月或7月</w:t>
      </w:r>
    </w:p>
    <w:p>
      <w:pPr>
        <w:rPr>
          <w:rFonts w:hint="eastAsia"/>
          <w:sz w:val="24"/>
          <w:szCs w:val="24"/>
        </w:rPr>
      </w:pPr>
    </w:p>
    <w:p>
      <w:pPr>
        <w:rPr>
          <w:rFonts w:hint="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西澳大学翻译学硕士</w:t>
      </w:r>
      <w:r>
        <w:rPr>
          <w:rFonts w:hint="eastAsia"/>
          <w:b/>
          <w:bCs/>
          <w:color w:val="4472C4" w:themeColor="accent5"/>
          <w:sz w:val="24"/>
          <w:szCs w:val="24"/>
          <w14:textFill>
            <w14:solidFill>
              <w14:schemeClr w14:val="accent5"/>
            </w14:solidFill>
          </w14:textFill>
        </w:rPr>
        <w:t>课程</w:t>
      </w:r>
      <w:r>
        <w:rPr>
          <w:rFonts w:hint="eastAsia"/>
          <w:b/>
          <w:bCs/>
          <w:color w:val="4472C4" w:themeColor="accent5"/>
          <w:sz w:val="24"/>
          <w:szCs w:val="24"/>
          <w:lang w:eastAsia="zh-CN"/>
          <w14:textFill>
            <w14:solidFill>
              <w14:schemeClr w14:val="accent5"/>
            </w14:solidFill>
          </w14:textFill>
        </w:rPr>
        <w:t>：</w:t>
      </w:r>
    </w:p>
    <w:p>
      <w:pPr>
        <w:rPr>
          <w:rFonts w:hint="eastAsia"/>
          <w:sz w:val="24"/>
          <w:szCs w:val="24"/>
        </w:rPr>
      </w:pPr>
      <w:r>
        <w:rPr>
          <w:rFonts w:hint="eastAsia" w:asciiTheme="minorEastAsia" w:hAnsiTheme="minorEastAsia" w:eastAsiaTheme="minorEastAsia" w:cstheme="minorEastAsia"/>
          <w:sz w:val="24"/>
          <w:highlight w:val="none"/>
          <w:lang w:val="en-US"/>
        </w:rPr>
        <w:t>课程旨在培养学生作为专业双语或多语种人才所需的能力，由翻译行业资深从业者和学者执教，西澳大学翻译学硕士课程受澳大利亚翻译资格认可局（</w:t>
      </w:r>
      <w:r>
        <w:rPr>
          <w:rFonts w:asciiTheme="minorEastAsia" w:hAnsiTheme="minorEastAsia" w:eastAsiaTheme="minorEastAsia" w:cstheme="minorEastAsia"/>
          <w:sz w:val="24"/>
          <w:highlight w:val="none"/>
          <w:lang w:val="en-US"/>
        </w:rPr>
        <w:t>NAATI）认证</w:t>
      </w:r>
      <w:r>
        <w:rPr>
          <w:rFonts w:hint="eastAsia" w:asciiTheme="minorEastAsia" w:hAnsiTheme="minorEastAsia" w:eastAsiaTheme="minorEastAsia" w:cstheme="minorEastAsia"/>
          <w:sz w:val="24"/>
          <w:highlight w:val="none"/>
          <w:lang w:val="en-US"/>
        </w:rPr>
        <w:t>。通过接触最前沿的翻译研究理论、最新的技术以及完成翻译研究项目的机会，学生的批判性思维和语言与分析技巧将大大提高。</w:t>
      </w:r>
    </w:p>
    <w:p>
      <w:pPr>
        <w:rPr>
          <w:rFonts w:hint="eastAsia"/>
          <w:sz w:val="24"/>
          <w:szCs w:val="24"/>
        </w:rPr>
      </w:pPr>
    </w:p>
    <w:p>
      <w:pPr>
        <w:rPr>
          <w:rFonts w:hint="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就业前景：</w:t>
      </w:r>
    </w:p>
    <w:p>
      <w:pPr>
        <w:rPr>
          <w:rFonts w:hint="eastAsia"/>
          <w:sz w:val="24"/>
          <w:szCs w:val="24"/>
        </w:rPr>
      </w:pPr>
      <w:r>
        <w:rPr>
          <w:rFonts w:hint="default"/>
          <w:sz w:val="24"/>
        </w:rPr>
        <w:t>西澳大学的翻译硕士学位课程毕业生，可从事专业翻译和通讯传播类的工作，或者在提升自己专业英语的水平而进一步能从事与胜任政府机构及各行业领域的专业性翻译服务工作。</w:t>
      </w:r>
      <w:r>
        <w:rPr>
          <w:rFonts w:hint="eastAsia"/>
          <w:sz w:val="24"/>
          <w:szCs w:val="24"/>
        </w:rPr>
        <w:t xml:space="preserve">  </w:t>
      </w:r>
    </w:p>
    <w:p>
      <w:pPr>
        <w:rPr>
          <w:rFonts w:hint="eastAsia"/>
          <w:sz w:val="24"/>
          <w:szCs w:val="24"/>
        </w:rPr>
      </w:pPr>
      <w:r>
        <w:rPr>
          <w:rFonts w:hint="eastAsia"/>
          <w:sz w:val="24"/>
          <w:szCs w:val="24"/>
        </w:rPr>
        <w:t xml:space="preserve">  </w:t>
      </w:r>
    </w:p>
    <w:p>
      <w:pPr>
        <w:rPr>
          <w:rFonts w:hint="eastAsia"/>
          <w:sz w:val="24"/>
          <w:szCs w:val="24"/>
        </w:rPr>
      </w:pPr>
      <w:r>
        <w:rPr>
          <w:rFonts w:hint="eastAsia"/>
          <w:b/>
          <w:bCs/>
          <w:color w:val="4472C4" w:themeColor="accent5"/>
          <w:sz w:val="24"/>
          <w:szCs w:val="24"/>
          <w14:textFill>
            <w14:solidFill>
              <w14:schemeClr w14:val="accent5"/>
            </w14:solidFill>
          </w14:textFill>
        </w:rPr>
        <w:t>项目优势：</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品牌优势：西澳大学是</w:t>
      </w:r>
      <w:r>
        <w:rPr>
          <w:rFonts w:hint="eastAsia" w:asciiTheme="minorEastAsia" w:hAnsiTheme="minorEastAsia" w:eastAsiaTheme="minorEastAsia" w:cstheme="minorEastAsia"/>
          <w:b/>
          <w:bCs/>
          <w:color w:val="auto"/>
          <w:sz w:val="24"/>
          <w:szCs w:val="24"/>
        </w:rPr>
        <w:t>世界百强名校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highlight w:val="none"/>
        </w:rPr>
        <w:t>根据最新发布的2019-2020 QS世界大学排名</w:t>
      </w:r>
      <w:r>
        <w:rPr>
          <w:rFonts w:hint="eastAsia" w:asciiTheme="minorEastAsia" w:hAnsiTheme="minorEastAsia" w:eastAsiaTheme="minorEastAsia" w:cstheme="minorEastAsia"/>
          <w:color w:val="auto"/>
          <w:sz w:val="24"/>
          <w:szCs w:val="24"/>
        </w:rPr>
        <w:t>，西澳大学位列世界第</w:t>
      </w:r>
      <w:r>
        <w:rPr>
          <w:rFonts w:hint="eastAsia" w:asciiTheme="minorEastAsia" w:hAnsiTheme="minorEastAsia" w:eastAsiaTheme="minorEastAsia" w:cstheme="minorEastAsia"/>
          <w:color w:val="auto"/>
          <w:sz w:val="24"/>
          <w:szCs w:val="24"/>
          <w:lang w:val="en-US"/>
        </w:rPr>
        <w:t>86</w:t>
      </w:r>
      <w:r>
        <w:rPr>
          <w:rFonts w:hint="eastAsia" w:asciiTheme="minorEastAsia" w:hAnsiTheme="minorEastAsia" w:eastAsiaTheme="minorEastAsia" w:cstheme="minorEastAsia"/>
          <w:color w:val="auto"/>
          <w:sz w:val="24"/>
          <w:szCs w:val="24"/>
        </w:rPr>
        <w:t>位，是</w:t>
      </w:r>
      <w:r>
        <w:rPr>
          <w:rFonts w:hint="eastAsia" w:asciiTheme="minorEastAsia" w:hAnsiTheme="minorEastAsia" w:eastAsiaTheme="minorEastAsia" w:cstheme="minorEastAsia"/>
          <w:b/>
          <w:bCs/>
          <w:color w:val="auto"/>
          <w:sz w:val="24"/>
          <w:szCs w:val="24"/>
        </w:rPr>
        <w:t>澳大利亚八大名校</w:t>
      </w:r>
      <w:r>
        <w:rPr>
          <w:rFonts w:hint="eastAsia" w:asciiTheme="minorEastAsia" w:hAnsiTheme="minorEastAsia" w:eastAsiaTheme="minorEastAsia" w:cstheme="minorEastAsia"/>
          <w:color w:val="auto"/>
          <w:sz w:val="24"/>
          <w:szCs w:val="24"/>
        </w:rPr>
        <w:t>联盟成员之一，也是澳大利亚百年老校。</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文凭优势：同获高含金量本硕双学位。</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发展优势：学生可根据个人需求选择适合自己的学习方向，</w:t>
      </w:r>
      <w:r>
        <w:rPr>
          <w:rFonts w:hint="eastAsia" w:asciiTheme="minorEastAsia" w:hAnsiTheme="minorEastAsia" w:eastAsiaTheme="minorEastAsia" w:cstheme="minorEastAsia"/>
          <w:color w:val="auto"/>
          <w:sz w:val="24"/>
          <w:szCs w:val="24"/>
          <w:highlight w:val="none"/>
        </w:rPr>
        <w:t>在翻译实践中获得实战经历</w:t>
      </w:r>
      <w:r>
        <w:rPr>
          <w:rFonts w:hint="eastAsia" w:asciiTheme="minorEastAsia" w:hAnsiTheme="minorEastAsia" w:eastAsiaTheme="minorEastAsia" w:cstheme="minorEastAsia"/>
          <w:color w:val="auto"/>
          <w:sz w:val="24"/>
          <w:szCs w:val="24"/>
        </w:rPr>
        <w:t>。</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教学优势：专享国际化教育模式与平台，充分享受中澳优质师资资源。</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专业优势：西澳大学翻译学硕士课程</w:t>
      </w:r>
      <w:r>
        <w:rPr>
          <w:rFonts w:hint="eastAsia" w:asciiTheme="minorEastAsia" w:hAnsiTheme="minorEastAsia" w:eastAsiaTheme="minorEastAsia" w:cstheme="minorEastAsia"/>
          <w:b/>
          <w:bCs/>
          <w:color w:val="auto"/>
          <w:sz w:val="24"/>
          <w:szCs w:val="24"/>
        </w:rPr>
        <w:t>受澳大利亚翻译资格认可局（</w:t>
      </w:r>
      <w:r>
        <w:rPr>
          <w:rFonts w:hint="eastAsia" w:asciiTheme="minorEastAsia" w:hAnsiTheme="minorEastAsia" w:eastAsiaTheme="minorEastAsia" w:cstheme="minorEastAsia"/>
          <w:b/>
          <w:bCs/>
          <w:color w:val="auto"/>
          <w:sz w:val="24"/>
          <w:szCs w:val="24"/>
          <w:lang w:val="en-US"/>
        </w:rPr>
        <w:t>NAATI</w:t>
      </w:r>
      <w:r>
        <w:rPr>
          <w:rFonts w:hint="eastAsia" w:asciiTheme="minorEastAsia" w:hAnsiTheme="minorEastAsia" w:eastAsiaTheme="minorEastAsia" w:cstheme="minorEastAsia"/>
          <w:b/>
          <w:bCs/>
          <w:color w:val="auto"/>
          <w:sz w:val="24"/>
          <w:szCs w:val="24"/>
        </w:rPr>
        <w:t>）认证</w:t>
      </w:r>
      <w:r>
        <w:rPr>
          <w:rFonts w:hint="eastAsia" w:asciiTheme="minorEastAsia" w:hAnsiTheme="minorEastAsia" w:eastAsiaTheme="minorEastAsia" w:cstheme="minorEastAsia"/>
          <w:color w:val="auto"/>
          <w:sz w:val="24"/>
          <w:szCs w:val="24"/>
        </w:rPr>
        <w:t>，学生有资格考澳大利亚官方翻译资格证，</w:t>
      </w:r>
      <w:r>
        <w:rPr>
          <w:rFonts w:hint="eastAsia" w:asciiTheme="minorEastAsia" w:hAnsiTheme="minorEastAsia" w:eastAsiaTheme="minorEastAsia" w:cstheme="minorEastAsia"/>
          <w:b/>
          <w:bCs/>
          <w:color w:val="auto"/>
          <w:sz w:val="24"/>
          <w:szCs w:val="24"/>
          <w:lang w:val="en-US"/>
        </w:rPr>
        <w:t>专业排名QS世界前百强</w:t>
      </w:r>
      <w:r>
        <w:rPr>
          <w:rFonts w:hint="eastAsia" w:asciiTheme="minorEastAsia" w:hAnsiTheme="minorEastAsia" w:eastAsiaTheme="minorEastAsia" w:cstheme="minorEastAsia"/>
          <w:color w:val="auto"/>
          <w:sz w:val="24"/>
          <w:szCs w:val="24"/>
          <w:lang w:val="en-US"/>
        </w:rPr>
        <w:t>。</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签证优势：</w:t>
      </w:r>
      <w:r>
        <w:rPr>
          <w:rFonts w:hint="eastAsia" w:asciiTheme="minorEastAsia" w:hAnsiTheme="minorEastAsia" w:eastAsiaTheme="minorEastAsia" w:cstheme="minorEastAsia"/>
          <w:b/>
          <w:bCs/>
          <w:color w:val="auto"/>
          <w:sz w:val="24"/>
          <w:szCs w:val="24"/>
        </w:rPr>
        <w:t>每两周40小时兼职</w:t>
      </w:r>
      <w:r>
        <w:rPr>
          <w:rFonts w:hint="eastAsia" w:asciiTheme="minorEastAsia" w:hAnsiTheme="minorEastAsia" w:eastAsiaTheme="minorEastAsia" w:cstheme="minorEastAsia"/>
          <w:color w:val="auto"/>
          <w:sz w:val="24"/>
          <w:szCs w:val="24"/>
        </w:rPr>
        <w:t>时间且假期无上限，毕业后可申请</w:t>
      </w:r>
      <w:r>
        <w:rPr>
          <w:rFonts w:hint="eastAsia" w:asciiTheme="minorEastAsia" w:hAnsiTheme="minorEastAsia" w:eastAsiaTheme="minorEastAsia" w:cstheme="minorEastAsia"/>
          <w:b/>
          <w:bCs/>
          <w:color w:val="auto"/>
          <w:sz w:val="24"/>
          <w:szCs w:val="24"/>
        </w:rPr>
        <w:t>两</w:t>
      </w:r>
      <w:r>
        <w:rPr>
          <w:rFonts w:hint="eastAsia" w:asciiTheme="minorEastAsia" w:hAnsiTheme="minorEastAsia" w:eastAsiaTheme="minorEastAsia" w:cstheme="minorEastAsia"/>
          <w:b/>
          <w:bCs/>
          <w:color w:val="auto"/>
          <w:sz w:val="24"/>
          <w:szCs w:val="24"/>
          <w:lang w:val="en-US"/>
        </w:rPr>
        <w:t>至三</w:t>
      </w:r>
      <w:r>
        <w:rPr>
          <w:rFonts w:hint="eastAsia" w:asciiTheme="minorEastAsia" w:hAnsiTheme="minorEastAsia" w:eastAsiaTheme="minorEastAsia" w:cstheme="minorEastAsia"/>
          <w:b/>
          <w:bCs/>
          <w:color w:val="auto"/>
          <w:sz w:val="24"/>
          <w:szCs w:val="24"/>
        </w:rPr>
        <w:t>年工作签证</w:t>
      </w:r>
      <w:r>
        <w:rPr>
          <w:rFonts w:hint="eastAsia" w:asciiTheme="minorEastAsia" w:hAnsiTheme="minorEastAsia" w:eastAsiaTheme="minorEastAsia" w:cstheme="minorEastAsia"/>
          <w:color w:val="auto"/>
          <w:sz w:val="24"/>
          <w:szCs w:val="24"/>
        </w:rPr>
        <w:t>。</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就业优势：成为具有更强就业、创业竞争力的国际化人才，易获用人单位青睐。</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实习优势：课程包含</w:t>
      </w:r>
      <w:r>
        <w:rPr>
          <w:rFonts w:hint="eastAsia" w:asciiTheme="minorEastAsia" w:hAnsiTheme="minorEastAsia" w:eastAsiaTheme="minorEastAsia" w:cstheme="minorEastAsia"/>
          <w:b/>
          <w:bCs/>
          <w:color w:val="auto"/>
          <w:sz w:val="24"/>
          <w:szCs w:val="24"/>
          <w:lang w:val="en-US"/>
        </w:rPr>
        <w:t>6周的实习课程</w:t>
      </w:r>
      <w:r>
        <w:rPr>
          <w:rFonts w:hint="eastAsia" w:asciiTheme="minorEastAsia" w:hAnsiTheme="minorEastAsia" w:eastAsiaTheme="minorEastAsia" w:cstheme="minorEastAsia"/>
          <w:color w:val="auto"/>
          <w:sz w:val="24"/>
          <w:szCs w:val="24"/>
          <w:lang w:val="en-US"/>
        </w:rPr>
        <w:t>，学生有机会在西澳大学国际留学生中心、政府部门、</w:t>
      </w:r>
      <w:r>
        <w:rPr>
          <w:rFonts w:hint="eastAsia" w:asciiTheme="minorEastAsia" w:hAnsiTheme="minorEastAsia" w:eastAsiaTheme="minorEastAsia" w:cstheme="minorEastAsia"/>
          <w:color w:val="auto"/>
          <w:sz w:val="24"/>
          <w:szCs w:val="24"/>
          <w:lang w:val="en-US" w:eastAsia="zh-CN"/>
        </w:rPr>
        <w:t>西</w:t>
      </w:r>
      <w:r>
        <w:rPr>
          <w:rFonts w:hint="eastAsia" w:asciiTheme="minorEastAsia" w:hAnsiTheme="minorEastAsia" w:eastAsiaTheme="minorEastAsia" w:cstheme="minorEastAsia"/>
          <w:color w:val="auto"/>
          <w:sz w:val="24"/>
          <w:szCs w:val="24"/>
          <w:lang w:val="en-US"/>
        </w:rPr>
        <w:t>澳州博物馆等机构实习，更有机会通过实习获得工作机会。</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地缘优势：西澳大学所在城市</w:t>
      </w:r>
      <w:r>
        <w:rPr>
          <w:rFonts w:hint="eastAsia" w:asciiTheme="minorEastAsia" w:hAnsiTheme="minorEastAsia" w:eastAsiaTheme="minorEastAsia" w:cstheme="minorEastAsia"/>
          <w:b/>
          <w:bCs/>
          <w:color w:val="auto"/>
          <w:sz w:val="24"/>
          <w:szCs w:val="24"/>
        </w:rPr>
        <w:t>珀斯</w:t>
      </w:r>
      <w:r>
        <w:rPr>
          <w:rFonts w:hint="eastAsia" w:asciiTheme="minorEastAsia" w:hAnsiTheme="minorEastAsia" w:eastAsiaTheme="minorEastAsia" w:cstheme="minorEastAsia"/>
          <w:color w:val="auto"/>
          <w:sz w:val="24"/>
          <w:szCs w:val="24"/>
        </w:rPr>
        <w:t>连续多年被评为</w:t>
      </w:r>
      <w:r>
        <w:rPr>
          <w:rFonts w:hint="eastAsia" w:asciiTheme="minorEastAsia" w:hAnsiTheme="minorEastAsia" w:eastAsiaTheme="minorEastAsia" w:cstheme="minorEastAsia"/>
          <w:b/>
          <w:bCs/>
          <w:color w:val="auto"/>
          <w:sz w:val="24"/>
          <w:szCs w:val="24"/>
        </w:rPr>
        <w:t>世界十大最适宜居住城市</w:t>
      </w:r>
      <w:r>
        <w:rPr>
          <w:rFonts w:hint="eastAsia" w:asciiTheme="minorEastAsia" w:hAnsiTheme="minorEastAsia" w:eastAsiaTheme="minorEastAsia" w:cstheme="minorEastAsia"/>
          <w:color w:val="auto"/>
          <w:sz w:val="24"/>
          <w:szCs w:val="24"/>
        </w:rPr>
        <w:t>，与中国零时差；西澳州物资丰饶，经济发达，支撑全澳60%的经济，是澳大利亚最富裕的一个州。</w:t>
      </w:r>
    </w:p>
    <w:p>
      <w:pPr>
        <w:numPr>
          <w:ilvl w:val="0"/>
          <w:numId w:val="1"/>
        </w:num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语言优势：西澳国际留学生比例较低，拥有优质的语言环境，为学生将来就业及申请居留奠定良好根基。</w:t>
      </w:r>
    </w:p>
    <w:p>
      <w:pPr>
        <w:numPr>
          <w:ilvl w:val="0"/>
          <w:numId w:val="1"/>
        </w:numPr>
        <w:spacing w:line="400" w:lineRule="exact"/>
        <w:rPr>
          <w:rFonts w:hint="eastAsia"/>
          <w:sz w:val="24"/>
          <w:szCs w:val="24"/>
        </w:rPr>
      </w:pPr>
      <w:r>
        <w:rPr>
          <w:rFonts w:hint="eastAsia" w:asciiTheme="minorEastAsia" w:hAnsiTheme="minorEastAsia" w:eastAsiaTheme="minorEastAsia" w:cstheme="minorEastAsia"/>
          <w:color w:val="auto"/>
          <w:sz w:val="24"/>
          <w:szCs w:val="24"/>
        </w:rPr>
        <w:t>移民优势：可享受移民新政，西澳毕业生州担保政策的实施为广大国际留学生毕业后申请留澳定居提供更多的机会。</w:t>
      </w: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eastAsiaTheme="minorEastAsia"/>
          <w:b/>
          <w:bCs/>
          <w:color w:val="4472C4" w:themeColor="accent5"/>
          <w:sz w:val="24"/>
          <w:szCs w:val="24"/>
          <w:lang w:eastAsia="zh-CN"/>
          <w14:textFill>
            <w14:solidFill>
              <w14:schemeClr w14:val="accent5"/>
            </w14:solidFill>
          </w14:textFill>
        </w:rPr>
      </w:pPr>
      <w:r>
        <w:rPr>
          <w:rFonts w:hint="eastAsia"/>
          <w:b/>
          <w:bCs/>
          <w:color w:val="4472C4" w:themeColor="accent5"/>
          <w:sz w:val="24"/>
          <w:szCs w:val="24"/>
          <w:lang w:eastAsia="zh-CN"/>
          <w14:textFill>
            <w14:solidFill>
              <w14:schemeClr w14:val="accent5"/>
            </w14:solidFill>
          </w14:textFill>
        </w:rPr>
        <w:t>西澳大学学费</w:t>
      </w:r>
    </w:p>
    <w:p>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rPr>
        <w:t>西澳大学该专业课程学费 :</w:t>
      </w:r>
      <w:r>
        <w:rPr>
          <w:rFonts w:hint="eastAsia"/>
          <w:sz w:val="24"/>
        </w:rPr>
        <w:t>33,800澳元/学年 (≈162,240人民币/学年)</w:t>
      </w:r>
    </w:p>
    <w:p>
      <w:pPr>
        <w:keepNext w:val="0"/>
        <w:keepLines w:val="0"/>
        <w:pageBreakBefore w:val="0"/>
        <w:shd w:val="clear"/>
        <w:kinsoku/>
        <w:wordWrap/>
        <w:overflowPunct/>
        <w:topLinePunct w:val="0"/>
        <w:autoSpaceDE/>
        <w:autoSpaceDN/>
        <w:bidi w:val="0"/>
        <w:adjustRightInd/>
        <w:snapToGrid/>
        <w:spacing w:line="240" w:lineRule="auto"/>
        <w:ind w:right="0" w:rightChars="0"/>
        <w:textAlignment w:val="auto"/>
        <w:outlineLvl w:val="9"/>
        <w:rPr>
          <w:rFonts w:hint="eastAsia" w:ascii="SimSun" w:hAnsi="SimSun" w:eastAsia="SimSun" w:cs="SimSun"/>
          <w:sz w:val="24"/>
          <w:szCs w:val="24"/>
          <w:lang w:eastAsia="zh-CN"/>
        </w:rPr>
      </w:pPr>
      <w:r>
        <w:rPr>
          <w:rFonts w:hint="eastAsia" w:ascii="SimSun" w:hAnsi="SimSun" w:eastAsia="SimSun" w:cs="SimSun"/>
          <w:sz w:val="24"/>
          <w:szCs w:val="24"/>
          <w:lang w:eastAsia="zh-CN"/>
        </w:rPr>
        <w:t>以上按澳币与人民币1:</w:t>
      </w:r>
      <w:r>
        <w:rPr>
          <w:rFonts w:hint="eastAsia" w:ascii="SimSun" w:hAnsi="SimSun" w:eastAsia="SimSun" w:cs="SimSun"/>
          <w:sz w:val="24"/>
          <w:szCs w:val="24"/>
          <w:lang w:val="en-US" w:eastAsia="zh-CN"/>
        </w:rPr>
        <w:t>4.8</w:t>
      </w:r>
      <w:r>
        <w:rPr>
          <w:rFonts w:hint="eastAsia" w:ascii="SimSun" w:hAnsi="SimSun" w:eastAsia="SimSun" w:cs="SimSun"/>
          <w:sz w:val="24"/>
          <w:szCs w:val="24"/>
          <w:lang w:eastAsia="zh-CN"/>
        </w:rPr>
        <w:t>计算，如有变化以实际为准。</w:t>
      </w:r>
    </w:p>
    <w:p>
      <w:pPr>
        <w:keepNext w:val="0"/>
        <w:keepLines w:val="0"/>
        <w:pageBreakBefore w:val="0"/>
        <w:shd w:val="clear"/>
        <w:kinsoku/>
        <w:wordWrap/>
        <w:overflowPunct/>
        <w:topLinePunct w:val="0"/>
        <w:autoSpaceDE/>
        <w:autoSpaceDN/>
        <w:bidi w:val="0"/>
        <w:adjustRightInd/>
        <w:snapToGrid/>
        <w:spacing w:line="240" w:lineRule="auto"/>
        <w:ind w:right="0" w:rightChars="0"/>
        <w:textAlignment w:val="auto"/>
        <w:outlineLvl w:val="9"/>
        <w:rPr>
          <w:rFonts w:hint="eastAsia" w:ascii="SimSun" w:hAnsi="SimSun" w:eastAsia="SimSun" w:cs="SimSun"/>
          <w:sz w:val="24"/>
          <w:szCs w:val="24"/>
          <w:lang w:eastAsia="zh-CN"/>
        </w:rPr>
      </w:pPr>
      <w:r>
        <w:rPr>
          <w:rFonts w:hint="eastAsia" w:ascii="SimSun" w:hAnsi="SimSun" w:eastAsia="SimSun" w:cs="SimSun"/>
          <w:sz w:val="24"/>
          <w:szCs w:val="24"/>
          <w:lang w:eastAsia="zh-CN"/>
        </w:rPr>
        <w:t>西澳大学学费按照20</w:t>
      </w:r>
      <w:r>
        <w:rPr>
          <w:rFonts w:hint="eastAsia" w:ascii="SimSun" w:hAnsi="SimSun" w:eastAsia="SimSun" w:cs="SimSun"/>
          <w:sz w:val="24"/>
          <w:szCs w:val="24"/>
          <w:lang w:val="en-US" w:eastAsia="zh-CN"/>
        </w:rPr>
        <w:t>20</w:t>
      </w:r>
      <w:r>
        <w:rPr>
          <w:rFonts w:hint="eastAsia" w:ascii="SimSun" w:hAnsi="SimSun" w:eastAsia="SimSun" w:cs="SimSun"/>
          <w:sz w:val="24"/>
          <w:szCs w:val="24"/>
          <w:lang w:eastAsia="zh-CN"/>
        </w:rPr>
        <w:t>年官网公布学费，西澳大学官网: https://www.uwa.edu.au/</w:t>
      </w:r>
    </w:p>
    <w:p>
      <w:pPr>
        <w:keepNext w:val="0"/>
        <w:keepLines w:val="0"/>
        <w:pageBreakBefore w:val="0"/>
        <w:shd w:val="clear"/>
        <w:kinsoku/>
        <w:wordWrap/>
        <w:overflowPunct/>
        <w:topLinePunct w:val="0"/>
        <w:autoSpaceDE/>
        <w:autoSpaceDN/>
        <w:bidi w:val="0"/>
        <w:adjustRightInd/>
        <w:snapToGrid/>
        <w:spacing w:line="240" w:lineRule="auto"/>
        <w:ind w:right="0" w:rightChars="0"/>
        <w:textAlignment w:val="auto"/>
        <w:outlineLvl w:val="9"/>
        <w:rPr>
          <w:rFonts w:hint="eastAsia" w:ascii="SimSun" w:hAnsi="SimSun" w:eastAsia="SimSun" w:cs="SimSun"/>
          <w:sz w:val="24"/>
          <w:szCs w:val="24"/>
          <w:lang w:eastAsia="zh-CN"/>
        </w:rPr>
      </w:pPr>
      <w:r>
        <w:rPr>
          <w:rFonts w:hint="eastAsia" w:ascii="SimSun" w:hAnsi="SimSun" w:eastAsia="SimSun" w:cs="SimSun"/>
          <w:sz w:val="24"/>
          <w:szCs w:val="24"/>
          <w:lang w:eastAsia="zh-CN"/>
        </w:rPr>
        <w:t>西澳大学学费每年可能有不超过7.5%的增幅， 具体学费届时请以西澳大学官方通知缴费数额为准。</w:t>
      </w:r>
    </w:p>
    <w:p>
      <w:pPr>
        <w:rPr>
          <w:rFonts w:hint="eastAsia"/>
          <w:sz w:val="24"/>
          <w:szCs w:val="24"/>
        </w:rPr>
      </w:pPr>
    </w:p>
    <w:p>
      <w:pPr>
        <w:rPr>
          <w:rFonts w:hint="eastAsia" w:eastAsiaTheme="minorEastAsia"/>
          <w:sz w:val="24"/>
          <w:szCs w:val="2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rightChars="0"/>
        <w:jc w:val="left"/>
        <w:textAlignment w:val="auto"/>
        <w:outlineLvl w:val="9"/>
        <w:rPr>
          <w:rFonts w:hint="eastAsia" w:ascii="SimSun" w:hAnsi="SimSun" w:eastAsia="SimSun" w:cs="SimSun"/>
          <w:b/>
          <w:color w:val="4472C4" w:themeColor="accent5"/>
          <w:kern w:val="0"/>
          <w:sz w:val="24"/>
          <w:szCs w:val="24"/>
          <w:shd w:val="clear" w:color="auto" w:fill="FFFFFF"/>
          <w:lang w:val="en-US" w:eastAsia="zh-CN" w:bidi="ar"/>
          <w14:textFill>
            <w14:solidFill>
              <w14:schemeClr w14:val="accent5"/>
            </w14:solidFill>
          </w14:textFill>
        </w:rPr>
      </w:pPr>
      <w:r>
        <w:rPr>
          <w:rFonts w:hint="eastAsia" w:ascii="SimSun" w:hAnsi="SimSun" w:eastAsia="SimSun" w:cs="SimSun"/>
          <w:b/>
          <w:color w:val="4472C4" w:themeColor="accent5"/>
          <w:kern w:val="0"/>
          <w:sz w:val="24"/>
          <w:szCs w:val="24"/>
          <w:shd w:val="clear" w:color="auto" w:fill="FFFFFF"/>
          <w:lang w:val="en-US" w:eastAsia="zh-CN" w:bidi="ar"/>
          <w14:textFill>
            <w14:solidFill>
              <w14:schemeClr w14:val="accent5"/>
            </w14:solidFill>
          </w14:textFill>
        </w:rPr>
        <w:t>报名程序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1. 学生本人提出申请，在学校国际交流合作处网站下载《参加学习项目审批表》， 由所在学院教学副院长或院长在 “所在学院审批意见栏”签署意见并签字、 盖章，交到本部综合楼707（国际交流与合作处）；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2. 提交正式申请材料并向西澳大学联络处缴纳项目费用；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3. 西澳大学确定预录取名单；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4. 被录取学生在学校国际交流合作处网站下载并填写《广东财经大学学生参加国（境）外学习项目协议书》，本协议书一式三份，由学生本人和家长签字，并在名字上按指模后，连同签字家长的身份证复印件交到本部综合楼707（国际交流与合作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5.办理签证；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6.参加校内的行前教育；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00" w:lineRule="exact"/>
        <w:ind w:left="0" w:right="0" w:rightChars="0"/>
        <w:jc w:val="left"/>
        <w:textAlignment w:val="auto"/>
        <w:outlineLvl w:val="9"/>
        <w:rPr>
          <w:rFonts w:hint="eastAsia" w:ascii="SimSun" w:hAnsi="SimSun" w:eastAsia="SimSun" w:cs="SimSun"/>
          <w:b w:val="0"/>
          <w:bCs/>
          <w:kern w:val="0"/>
          <w:sz w:val="24"/>
          <w:szCs w:val="24"/>
          <w:shd w:val="clear" w:color="auto" w:fill="FFFFFF"/>
          <w:lang w:val="en-US" w:eastAsia="zh-CN" w:bidi="ar"/>
        </w:rPr>
      </w:pPr>
      <w:r>
        <w:rPr>
          <w:rFonts w:hint="eastAsia" w:ascii="SimSun" w:hAnsi="SimSun" w:eastAsia="SimSun" w:cs="SimSun"/>
          <w:b w:val="0"/>
          <w:bCs/>
          <w:kern w:val="0"/>
          <w:sz w:val="24"/>
          <w:szCs w:val="24"/>
          <w:shd w:val="clear" w:color="auto" w:fill="FFFFFF"/>
          <w:lang w:val="en-US" w:eastAsia="zh-CN" w:bidi="ar"/>
        </w:rPr>
        <w:t>7.赴澳大利亚学习。</w:t>
      </w:r>
    </w:p>
    <w:p>
      <w:pPr>
        <w:rPr>
          <w:rFonts w:hint="eastAsia" w:eastAsiaTheme="minorEastAsia"/>
          <w:sz w:val="24"/>
          <w:szCs w:val="24"/>
          <w:lang w:eastAsia="zh-CN"/>
        </w:rPr>
      </w:pPr>
    </w:p>
    <w:p>
      <w:pPr>
        <w:rPr>
          <w:rFonts w:hint="eastAsia"/>
          <w:sz w:val="24"/>
          <w:szCs w:val="24"/>
        </w:rPr>
      </w:pPr>
      <w:r>
        <w:rPr>
          <w:rFonts w:hint="eastAsia"/>
          <w:sz w:val="24"/>
          <w:szCs w:val="24"/>
        </w:rPr>
        <w:t xml:space="preserve">  </w:t>
      </w:r>
    </w:p>
    <w:p>
      <w:pPr>
        <w:rPr>
          <w:rFonts w:hint="eastAsia"/>
          <w:b/>
          <w:bCs/>
          <w:color w:val="4472C4" w:themeColor="accent5"/>
          <w:sz w:val="24"/>
          <w:szCs w:val="24"/>
          <w14:textFill>
            <w14:solidFill>
              <w14:schemeClr w14:val="accent5"/>
            </w14:solidFill>
          </w14:textFill>
        </w:rPr>
      </w:pPr>
      <w:r>
        <w:rPr>
          <w:rFonts w:hint="eastAsia"/>
          <w:b/>
          <w:bCs/>
          <w:color w:val="4472C4" w:themeColor="accent5"/>
          <w:sz w:val="24"/>
          <w:szCs w:val="24"/>
          <w14:textFill>
            <w14:solidFill>
              <w14:schemeClr w14:val="accent5"/>
            </w14:solidFill>
          </w14:textFill>
        </w:rPr>
        <w:t>联系方式：</w:t>
      </w:r>
    </w:p>
    <w:p>
      <w:pPr>
        <w:rPr>
          <w:rFonts w:hint="eastAsia"/>
          <w:sz w:val="24"/>
          <w:szCs w:val="24"/>
        </w:rPr>
      </w:pPr>
      <w:r>
        <w:rPr>
          <w:rFonts w:hint="eastAsia"/>
          <w:sz w:val="24"/>
          <w:szCs w:val="24"/>
        </w:rPr>
        <w:t>地址：广东财经大学广州校区图书馆101室澳洲文化体验中心</w:t>
      </w:r>
    </w:p>
    <w:p>
      <w:pPr>
        <w:rPr>
          <w:rFonts w:hint="eastAsia"/>
          <w:sz w:val="24"/>
          <w:szCs w:val="24"/>
        </w:rPr>
      </w:pPr>
      <w:r>
        <w:rPr>
          <w:rFonts w:hint="eastAsia"/>
          <w:sz w:val="24"/>
          <w:szCs w:val="24"/>
        </w:rPr>
        <w:t xml:space="preserve">电话：罗老师18620715823 </w:t>
      </w:r>
    </w:p>
    <w:p>
      <w:pPr>
        <w:rPr>
          <w:rFonts w:hint="eastAsia"/>
          <w:sz w:val="24"/>
          <w:szCs w:val="24"/>
        </w:rPr>
      </w:pPr>
      <w:r>
        <w:rPr>
          <w:rFonts w:hint="eastAsia"/>
          <w:sz w:val="24"/>
          <w:szCs w:val="24"/>
        </w:rPr>
        <w:t xml:space="preserve">      苏老师13825029372 </w:t>
      </w:r>
    </w:p>
    <w:p>
      <w:pPr>
        <w:rPr>
          <w:sz w:val="24"/>
          <w:szCs w:val="24"/>
        </w:rPr>
      </w:pPr>
      <w:r>
        <w:rPr>
          <w:rFonts w:hint="eastAsia"/>
          <w:sz w:val="24"/>
          <w:szCs w:val="24"/>
        </w:rPr>
        <w:t xml:space="preserve">      </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F7B60"/>
    <w:multiLevelType w:val="singleLevel"/>
    <w:tmpl w:val="C41F7B6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69FD"/>
    <w:rsid w:val="026D6214"/>
    <w:rsid w:val="12AA562C"/>
    <w:rsid w:val="22032EDE"/>
    <w:rsid w:val="25083DBD"/>
    <w:rsid w:val="29FE119C"/>
    <w:rsid w:val="349625A4"/>
    <w:rsid w:val="35B543C7"/>
    <w:rsid w:val="447E77ED"/>
    <w:rsid w:val="5B7369FD"/>
    <w:rsid w:val="71032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2019-02-22T03:51:00Z</dcterms:created>
  <dc:creator>Iris</dc:creator>
  <cp:lastModifiedBy>Iris</cp:lastModifiedBy>
  <dcterms:modified xsi:type="dcterms:W3CDTF">2020-02-20T07:20:22Z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