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36"/>
          <w:szCs w:val="36"/>
        </w:rPr>
        <w:t>广东财经大学-科廷大学</w:t>
      </w:r>
      <w:r>
        <w:rPr>
          <w:rFonts w:hint="eastAsia"/>
          <w:b/>
          <w:bCs/>
          <w:sz w:val="36"/>
          <w:szCs w:val="36"/>
          <w:lang w:val="en-US" w:eastAsia="zh-CN"/>
        </w:rPr>
        <w:t>1-2学期短期交流项目</w:t>
      </w:r>
    </w:p>
    <w:p>
      <w:pPr>
        <w:rPr>
          <w:rFonts w:hint="eastAsia"/>
          <w:sz w:val="24"/>
          <w:szCs w:val="24"/>
        </w:rPr>
      </w:pP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科廷大学简介：</w:t>
      </w:r>
    </w:p>
    <w:p>
      <w:pPr>
        <w:ind w:firstLine="480" w:firstLineChars="200"/>
        <w:rPr>
          <w:rFonts w:hint="eastAsia"/>
          <w:b w:val="0"/>
          <w:bCs w:val="0"/>
          <w:color w:val="auto"/>
          <w:sz w:val="24"/>
          <w:szCs w:val="24"/>
          <w:lang w:val="en-US" w:eastAsia="zh-CN"/>
        </w:rPr>
      </w:pPr>
      <w:r>
        <w:rPr>
          <w:rFonts w:hint="eastAsia"/>
          <w:b w:val="0"/>
          <w:bCs w:val="0"/>
          <w:color w:val="auto"/>
          <w:sz w:val="24"/>
          <w:szCs w:val="24"/>
        </w:rPr>
        <w:t>科廷大学是澳大利亚科技大学联盟（ATN）五位成员之一，素有澳洲“麻省理工”之称，是世界前1%的大学之一。</w:t>
      </w:r>
      <w:r>
        <w:rPr>
          <w:rFonts w:hint="eastAsia"/>
          <w:b w:val="0"/>
          <w:bCs w:val="0"/>
          <w:color w:val="auto"/>
          <w:sz w:val="24"/>
          <w:szCs w:val="24"/>
          <w:lang w:val="en-US" w:eastAsia="zh-CN"/>
        </w:rPr>
        <w:t>2019QS世界大学星级排行被评为世界五星级大学及世界年轻大学前20。在2019全球自然指数排行榜中（Nature Index），成为全澳第8位的学术机构。2021年QS世界大学排名，科廷大学位列世界217名。2021年US News全球最佳大学排名全球第174位。</w:t>
      </w:r>
    </w:p>
    <w:p>
      <w:pPr>
        <w:ind w:firstLine="480" w:firstLineChars="200"/>
        <w:rPr>
          <w:rFonts w:hint="default"/>
          <w:b w:val="0"/>
          <w:bCs w:val="0"/>
          <w:color w:val="auto"/>
          <w:sz w:val="24"/>
          <w:szCs w:val="24"/>
          <w:lang w:val="en-US" w:eastAsia="zh-CN"/>
        </w:rPr>
      </w:pPr>
    </w:p>
    <w:p>
      <w:pPr>
        <w:ind w:firstLine="480" w:firstLineChars="200"/>
        <w:rPr>
          <w:rFonts w:hint="eastAsia"/>
          <w:sz w:val="24"/>
          <w:szCs w:val="24"/>
        </w:rPr>
      </w:pPr>
      <w:r>
        <w:rPr>
          <w:rFonts w:hint="eastAsia"/>
          <w:b w:val="0"/>
          <w:bCs w:val="0"/>
          <w:color w:val="auto"/>
          <w:sz w:val="24"/>
          <w:szCs w:val="24"/>
        </w:rPr>
        <w:t>科廷大学多个专业在学术界处于领先地位，在</w:t>
      </w:r>
      <w:r>
        <w:rPr>
          <w:rFonts w:hint="eastAsia"/>
          <w:b w:val="0"/>
          <w:bCs w:val="0"/>
          <w:color w:val="auto"/>
          <w:sz w:val="24"/>
          <w:szCs w:val="24"/>
          <w:lang w:val="en-US" w:eastAsia="zh-CN"/>
        </w:rPr>
        <w:t>2021</w:t>
      </w:r>
      <w:r>
        <w:rPr>
          <w:rFonts w:hint="eastAsia"/>
          <w:b w:val="0"/>
          <w:bCs w:val="0"/>
          <w:color w:val="auto"/>
          <w:sz w:val="24"/>
          <w:szCs w:val="24"/>
        </w:rPr>
        <w:t>年QS世界大学专业排名矿产与采矿工程位列</w:t>
      </w:r>
      <w:r>
        <w:rPr>
          <w:rFonts w:hint="eastAsia"/>
          <w:b w:val="0"/>
          <w:bCs w:val="0"/>
          <w:color w:val="auto"/>
          <w:sz w:val="24"/>
          <w:szCs w:val="24"/>
          <w:lang w:eastAsia="zh-CN"/>
        </w:rPr>
        <w:t>世界</w:t>
      </w:r>
      <w:r>
        <w:rPr>
          <w:rFonts w:hint="eastAsia"/>
          <w:b w:val="0"/>
          <w:bCs w:val="0"/>
          <w:color w:val="auto"/>
          <w:sz w:val="24"/>
          <w:szCs w:val="24"/>
        </w:rPr>
        <w:t>第2</w:t>
      </w:r>
      <w:r>
        <w:rPr>
          <w:rFonts w:hint="eastAsia"/>
          <w:b w:val="0"/>
          <w:bCs w:val="0"/>
          <w:color w:val="auto"/>
          <w:sz w:val="24"/>
          <w:szCs w:val="24"/>
          <w:lang w:eastAsia="zh-CN"/>
        </w:rPr>
        <w:t>、全澳第</w:t>
      </w:r>
      <w:r>
        <w:rPr>
          <w:rFonts w:hint="eastAsia"/>
          <w:b w:val="0"/>
          <w:bCs w:val="0"/>
          <w:color w:val="auto"/>
          <w:sz w:val="24"/>
          <w:szCs w:val="24"/>
          <w:lang w:val="en-US" w:eastAsia="zh-CN"/>
        </w:rPr>
        <w:t>1</w:t>
      </w:r>
      <w:r>
        <w:rPr>
          <w:rFonts w:hint="eastAsia"/>
          <w:b w:val="0"/>
          <w:bCs w:val="0"/>
          <w:color w:val="auto"/>
          <w:sz w:val="24"/>
          <w:szCs w:val="24"/>
        </w:rPr>
        <w:t>，</w:t>
      </w:r>
      <w:r>
        <w:rPr>
          <w:rFonts w:hint="eastAsia"/>
          <w:b w:val="0"/>
          <w:bCs w:val="0"/>
          <w:color w:val="auto"/>
          <w:sz w:val="24"/>
          <w:szCs w:val="24"/>
          <w:lang w:eastAsia="zh-CN"/>
        </w:rPr>
        <w:t>另外共有九门学科排名世界前</w:t>
      </w:r>
      <w:r>
        <w:rPr>
          <w:rFonts w:hint="eastAsia"/>
          <w:b w:val="0"/>
          <w:bCs w:val="0"/>
          <w:color w:val="auto"/>
          <w:sz w:val="24"/>
          <w:szCs w:val="24"/>
          <w:lang w:val="en-US" w:eastAsia="zh-CN"/>
        </w:rPr>
        <w:t>100位</w:t>
      </w:r>
      <w:r>
        <w:rPr>
          <w:rFonts w:hint="eastAsia"/>
          <w:b w:val="0"/>
          <w:bCs w:val="0"/>
          <w:color w:val="auto"/>
          <w:sz w:val="24"/>
          <w:szCs w:val="24"/>
        </w:rPr>
        <w:t>。其商学院</w:t>
      </w:r>
      <w:r>
        <w:rPr>
          <w:rFonts w:hint="eastAsia"/>
          <w:sz w:val="24"/>
          <w:szCs w:val="24"/>
        </w:rPr>
        <w:t>受AACSB认证，金融专业与会计专业分别获特许金融分析师与澳洲特许会计师协会认证。科廷大学更开创多个特色贴合现代趋势的专业，如澳洲首个国际商务与创业学专业，澳洲唯一奢侈品品牌营销硕士课程和海底工程专业。</w:t>
      </w:r>
    </w:p>
    <w:p>
      <w:r>
        <w:drawing>
          <wp:inline distT="0" distB="0" distL="114300" distR="114300">
            <wp:extent cx="5269230" cy="30099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009900"/>
                    </a:xfrm>
                    <a:prstGeom prst="rect">
                      <a:avLst/>
                    </a:prstGeom>
                    <a:noFill/>
                    <a:ln>
                      <a:noFill/>
                    </a:ln>
                  </pic:spPr>
                </pic:pic>
              </a:graphicData>
            </a:graphic>
          </wp:inline>
        </w:drawing>
      </w:r>
    </w:p>
    <w:p>
      <w:pPr>
        <w:jc w:val="center"/>
        <w:rPr>
          <w:rFonts w:hint="default" w:eastAsiaTheme="minorEastAsia"/>
          <w:lang w:val="en-US" w:eastAsia="zh-CN"/>
        </w:rPr>
      </w:pPr>
      <w:r>
        <w:rPr>
          <w:rFonts w:hint="eastAsia"/>
          <w:lang w:val="en-US" w:eastAsia="zh-CN"/>
        </w:rPr>
        <w:t>科廷大学Bloomberg平台</w:t>
      </w:r>
    </w:p>
    <w:p>
      <w:pPr>
        <w:rPr>
          <w:rFonts w:hint="eastAsia"/>
        </w:rPr>
      </w:pPr>
    </w:p>
    <w:p>
      <w:pPr>
        <w:ind w:firstLine="480" w:firstLineChars="200"/>
        <w:rPr>
          <w:rFonts w:hint="eastAsia"/>
          <w:sz w:val="24"/>
          <w:szCs w:val="24"/>
        </w:rPr>
      </w:pPr>
      <w:r>
        <w:rPr>
          <w:rFonts w:hint="eastAsia"/>
          <w:sz w:val="24"/>
          <w:szCs w:val="24"/>
        </w:rPr>
        <w:t>科廷大学培养了众多优秀毕业生，如现任腾讯首席</w:t>
      </w:r>
      <w:r>
        <w:rPr>
          <w:rFonts w:hint="eastAsia"/>
          <w:sz w:val="24"/>
          <w:szCs w:val="24"/>
          <w:lang w:eastAsia="zh-CN"/>
        </w:rPr>
        <w:t>财务官，亚洲航空有限公司首席执行官，澳洲著名苹果酒有限公司董事长等等</w:t>
      </w:r>
      <w:r>
        <w:rPr>
          <w:rFonts w:hint="eastAsia"/>
          <w:sz w:val="24"/>
          <w:szCs w:val="24"/>
        </w:rPr>
        <w:t>。根据201</w:t>
      </w:r>
      <w:r>
        <w:rPr>
          <w:rFonts w:hint="eastAsia"/>
          <w:sz w:val="24"/>
          <w:szCs w:val="24"/>
          <w:lang w:val="en-US" w:eastAsia="zh-CN"/>
        </w:rPr>
        <w:t>9</w:t>
      </w:r>
      <w:r>
        <w:rPr>
          <w:rFonts w:hint="eastAsia"/>
          <w:sz w:val="24"/>
          <w:szCs w:val="24"/>
        </w:rPr>
        <w:t>《学习与教育质量数据》（QILT）调查数据所得，科廷大学硕士毕业生在西澳地区起薪点最高的大学。</w:t>
      </w:r>
    </w:p>
    <w:p>
      <w:pPr>
        <w:rPr>
          <w:rFonts w:hint="eastAsia"/>
          <w:sz w:val="24"/>
          <w:szCs w:val="24"/>
        </w:rPr>
      </w:pPr>
    </w:p>
    <w:p>
      <w:pPr>
        <w:ind w:firstLine="480" w:firstLineChars="200"/>
        <w:rPr>
          <w:rFonts w:hint="eastAsia"/>
          <w:sz w:val="24"/>
          <w:szCs w:val="24"/>
        </w:rPr>
      </w:pPr>
      <w:r>
        <w:rPr>
          <w:rFonts w:hint="eastAsia"/>
          <w:sz w:val="24"/>
          <w:szCs w:val="24"/>
        </w:rPr>
        <w:t>科廷大学座落在魅力城市珀斯，珀斯是一个拥有世界最先进的科学技术与设施体系的美丽大城市，位于东八区与中国零时差。珀斯作为西澳首府及澳大利亚第四大城市，具备世界一流的教育水平、完备的医疗体系、完善的公共设施以及良好的人文环境。气候宜人、阳光明媚，美丽的城市景观与独特的自然风光并存。此外，珀斯更是成功被评为最佳旅游城市及全球最宜居城市</w:t>
      </w:r>
      <w:r>
        <w:rPr>
          <w:rFonts w:hint="eastAsia"/>
          <w:sz w:val="24"/>
          <w:szCs w:val="24"/>
          <w:lang w:eastAsia="zh-CN"/>
        </w:rPr>
        <w:t>之一</w:t>
      </w:r>
      <w:r>
        <w:rPr>
          <w:rFonts w:hint="eastAsia"/>
          <w:sz w:val="24"/>
          <w:szCs w:val="24"/>
        </w:rPr>
        <w:t>。</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项目介绍：</w:t>
      </w:r>
    </w:p>
    <w:p>
      <w:pPr>
        <w:ind w:firstLine="480" w:firstLineChars="200"/>
        <w:rPr>
          <w:rFonts w:hint="eastAsia"/>
          <w:sz w:val="24"/>
          <w:szCs w:val="24"/>
        </w:rPr>
      </w:pPr>
      <w:r>
        <w:rPr>
          <w:rFonts w:hint="eastAsia"/>
          <w:sz w:val="24"/>
          <w:szCs w:val="24"/>
        </w:rPr>
        <w:t>培养模式：</w:t>
      </w:r>
    </w:p>
    <w:p>
      <w:pPr>
        <w:ind w:left="420" w:leftChars="200" w:firstLine="0" w:firstLineChars="0"/>
        <w:rPr>
          <w:rFonts w:hint="eastAsia"/>
          <w:sz w:val="24"/>
          <w:szCs w:val="24"/>
        </w:rPr>
      </w:pPr>
      <w:r>
        <w:rPr>
          <w:rFonts w:hint="eastAsia"/>
          <w:sz w:val="24"/>
          <w:szCs w:val="24"/>
        </w:rPr>
        <w:t>1.每年2、7月份开学，在科廷大学学习1~2学期修读4—8门专业课程；</w:t>
      </w:r>
    </w:p>
    <w:p>
      <w:pPr>
        <w:ind w:left="420" w:leftChars="200" w:firstLine="0" w:firstLineChars="0"/>
        <w:rPr>
          <w:rFonts w:hint="eastAsia"/>
          <w:sz w:val="24"/>
          <w:szCs w:val="24"/>
        </w:rPr>
      </w:pPr>
      <w:r>
        <w:rPr>
          <w:rFonts w:hint="eastAsia"/>
          <w:sz w:val="24"/>
          <w:szCs w:val="24"/>
        </w:rPr>
        <w:t>2.科廷大学有100多课程包括理学、商科、文科供学生选择修读；</w:t>
      </w:r>
    </w:p>
    <w:p>
      <w:pPr>
        <w:ind w:left="420" w:leftChars="200" w:firstLine="0" w:firstLineChars="0"/>
        <w:rPr>
          <w:rFonts w:hint="eastAsia"/>
          <w:sz w:val="24"/>
          <w:szCs w:val="24"/>
        </w:rPr>
      </w:pPr>
      <w:r>
        <w:rPr>
          <w:rFonts w:hint="eastAsia"/>
          <w:sz w:val="24"/>
          <w:szCs w:val="24"/>
        </w:rPr>
        <w:t>3.科廷大学专业课程与学生在本校所修读专业的相关学分可进行转换;</w:t>
      </w:r>
    </w:p>
    <w:p>
      <w:pPr>
        <w:ind w:left="420" w:leftChars="200" w:firstLine="0" w:firstLineChars="0"/>
        <w:rPr>
          <w:rFonts w:hint="eastAsia" w:eastAsiaTheme="minorEastAsia"/>
          <w:sz w:val="24"/>
          <w:szCs w:val="24"/>
          <w:lang w:val="en-US" w:eastAsia="zh-CN"/>
        </w:rPr>
      </w:pPr>
      <w:r>
        <w:rPr>
          <w:rFonts w:hint="eastAsia"/>
          <w:sz w:val="24"/>
          <w:szCs w:val="24"/>
        </w:rPr>
        <w:t>4.部分此阶段学分转换可用于日后申请相关专业的科廷大学硕士学位。</w:t>
      </w:r>
      <w:r>
        <w:rPr>
          <w:rFonts w:hint="eastAsia"/>
          <w:sz w:val="24"/>
          <w:szCs w:val="24"/>
          <w:lang w:val="en-US" w:eastAsia="zh-CN"/>
        </w:rPr>
        <w:t xml:space="preserve"> </w:t>
      </w:r>
    </w:p>
    <w:p>
      <w:pPr>
        <w:rPr>
          <w:rFonts w:hint="eastAsia"/>
          <w:sz w:val="24"/>
          <w:szCs w:val="24"/>
        </w:rPr>
      </w:pPr>
    </w:p>
    <w:p>
      <w:pPr>
        <w:ind w:firstLine="480" w:firstLineChars="200"/>
        <w:rPr>
          <w:rFonts w:hint="eastAsia" w:eastAsiaTheme="minorEastAsia"/>
          <w:sz w:val="24"/>
          <w:szCs w:val="24"/>
          <w:lang w:eastAsia="zh-CN"/>
        </w:rPr>
      </w:pPr>
      <w:r>
        <w:rPr>
          <w:rFonts w:hint="eastAsia"/>
          <w:sz w:val="24"/>
          <w:szCs w:val="24"/>
          <w:lang w:eastAsia="zh-CN"/>
        </w:rPr>
        <w:t>培养对象</w:t>
      </w:r>
      <w:r>
        <w:rPr>
          <w:rFonts w:hint="eastAsia"/>
          <w:sz w:val="24"/>
          <w:szCs w:val="24"/>
        </w:rPr>
        <w:t>：</w:t>
      </w:r>
      <w:r>
        <w:rPr>
          <w:rFonts w:hint="eastAsia"/>
          <w:sz w:val="24"/>
          <w:szCs w:val="24"/>
          <w:lang w:eastAsia="zh-CN"/>
        </w:rPr>
        <w:t>广东财经大学大一至大四学生，专业不限</w:t>
      </w:r>
    </w:p>
    <w:p>
      <w:pPr>
        <w:rPr>
          <w:rFonts w:hint="eastAsia"/>
          <w:sz w:val="24"/>
          <w:szCs w:val="24"/>
        </w:rPr>
      </w:pPr>
    </w:p>
    <w:p>
      <w:pPr>
        <w:ind w:firstLine="480" w:firstLineChars="200"/>
        <w:rPr>
          <w:rFonts w:hint="eastAsia"/>
          <w:sz w:val="24"/>
          <w:szCs w:val="24"/>
        </w:rPr>
      </w:pPr>
      <w:r>
        <w:rPr>
          <w:rFonts w:hint="eastAsia"/>
          <w:sz w:val="24"/>
          <w:szCs w:val="24"/>
        </w:rPr>
        <w:t>科廷大学录取条件：雅思总分6.5</w:t>
      </w:r>
      <w:r>
        <w:rPr>
          <w:rFonts w:hint="eastAsia"/>
          <w:sz w:val="24"/>
          <w:szCs w:val="24"/>
          <w:lang w:eastAsia="zh-CN"/>
        </w:rPr>
        <w:t>，</w:t>
      </w:r>
      <w:r>
        <w:rPr>
          <w:rFonts w:hint="eastAsia"/>
          <w:sz w:val="24"/>
          <w:szCs w:val="24"/>
        </w:rPr>
        <w:t>各单项不低于6</w:t>
      </w:r>
      <w:r>
        <w:rPr>
          <w:rFonts w:hint="eastAsia"/>
          <w:sz w:val="24"/>
          <w:szCs w:val="24"/>
          <w:lang w:eastAsia="zh-CN"/>
        </w:rPr>
        <w:t>；</w:t>
      </w:r>
      <w:r>
        <w:rPr>
          <w:rFonts w:hint="eastAsia"/>
          <w:sz w:val="24"/>
          <w:szCs w:val="24"/>
        </w:rPr>
        <w:t>若不达此要求，可以通过科廷大学评估，入读</w:t>
      </w:r>
      <w:r>
        <w:rPr>
          <w:rFonts w:hint="eastAsia"/>
          <w:sz w:val="24"/>
          <w:szCs w:val="24"/>
          <w:lang w:eastAsia="zh-CN"/>
        </w:rPr>
        <w:t>英语桥梁</w:t>
      </w:r>
      <w:r>
        <w:rPr>
          <w:rFonts w:hint="eastAsia"/>
          <w:sz w:val="24"/>
          <w:szCs w:val="24"/>
        </w:rPr>
        <w:t>课程。</w:t>
      </w:r>
    </w:p>
    <w:p>
      <w:pPr>
        <w:rPr>
          <w:rFonts w:hint="eastAsia"/>
          <w:sz w:val="24"/>
          <w:szCs w:val="24"/>
        </w:rPr>
      </w:pPr>
      <w:r>
        <w:rPr>
          <w:rFonts w:hint="eastAsia"/>
          <w:sz w:val="24"/>
          <w:szCs w:val="24"/>
        </w:rPr>
        <w:t xml:space="preserve"> </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项目优势：</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宋体" w:hAnsi="宋体" w:cs="宋体"/>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平台优势</w:t>
      </w:r>
      <w:r>
        <w:rPr>
          <w:rFonts w:hint="eastAsia" w:ascii="宋体" w:hAnsi="宋体" w:eastAsia="宋体" w:cs="宋体"/>
          <w:kern w:val="0"/>
          <w:sz w:val="24"/>
          <w:szCs w:val="24"/>
          <w:shd w:val="clear" w:color="auto" w:fill="FFFFFF"/>
          <w:lang w:val="en-US" w:eastAsia="zh-CN" w:bidi="ar"/>
        </w:rPr>
        <w:t>：中澳名校强强联手，</w:t>
      </w:r>
      <w:r>
        <w:rPr>
          <w:rFonts w:hint="eastAsia" w:ascii="宋体" w:hAnsi="宋体" w:cs="宋体"/>
          <w:kern w:val="0"/>
          <w:sz w:val="24"/>
          <w:szCs w:val="24"/>
          <w:shd w:val="clear" w:color="auto" w:fill="FFFFFF"/>
          <w:lang w:val="en-US" w:eastAsia="zh-CN" w:bidi="ar"/>
        </w:rPr>
        <w:t>联合培养双方学分互认，完成项目获得科廷大学官方成绩单。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宋体" w:hAnsi="宋体" w:cs="宋体"/>
          <w:b/>
          <w:bCs/>
          <w:color w:val="auto"/>
          <w:kern w:val="0"/>
          <w:sz w:val="24"/>
          <w:szCs w:val="24"/>
          <w:shd w:val="clear" w:color="auto" w:fill="FFFFFF"/>
          <w:lang w:val="en-US" w:eastAsia="zh-CN" w:bidi="ar"/>
        </w:rPr>
      </w:pPr>
      <w:r>
        <w:rPr>
          <w:rFonts w:hint="eastAsia" w:ascii="宋体" w:hAnsi="宋体" w:cs="宋体"/>
          <w:b/>
          <w:bCs/>
          <w:color w:val="auto"/>
          <w:kern w:val="0"/>
          <w:sz w:val="24"/>
          <w:szCs w:val="24"/>
          <w:shd w:val="clear" w:color="auto" w:fill="FFFFFF"/>
          <w:lang w:val="en-US" w:eastAsia="zh-CN" w:bidi="ar"/>
        </w:rPr>
        <w:t>专业优势：</w:t>
      </w:r>
      <w:r>
        <w:rPr>
          <w:rFonts w:hint="eastAsia" w:ascii="宋体" w:hAnsi="宋体" w:cs="宋体"/>
          <w:b w:val="0"/>
          <w:bCs w:val="0"/>
          <w:color w:val="auto"/>
          <w:kern w:val="0"/>
          <w:sz w:val="24"/>
          <w:szCs w:val="24"/>
          <w:shd w:val="clear" w:color="auto" w:fill="FFFFFF"/>
          <w:lang w:val="en-US" w:eastAsia="zh-CN" w:bidi="ar"/>
        </w:rPr>
        <w:t>科廷大学教学满意度、科研水平、师生比获世界五星级水平，多个专业排名世界领先与获得行业专业认证。</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宋体" w:hAnsi="宋体" w:eastAsia="宋体" w:cs="宋体"/>
          <w:kern w:val="0"/>
          <w:sz w:val="24"/>
          <w:szCs w:val="24"/>
          <w:shd w:val="clear" w:color="auto" w:fill="FFFFFF"/>
          <w:lang w:val="en-US" w:eastAsia="zh-CN" w:bidi="ar"/>
        </w:rPr>
      </w:pPr>
      <w:r>
        <w:rPr>
          <w:rFonts w:hint="eastAsia" w:ascii="宋体" w:hAnsi="宋体" w:cs="宋体"/>
          <w:b/>
          <w:bCs/>
          <w:kern w:val="0"/>
          <w:sz w:val="24"/>
          <w:szCs w:val="24"/>
          <w:shd w:val="clear" w:color="auto" w:fill="FFFFFF"/>
          <w:lang w:val="en-US" w:eastAsia="zh-CN" w:bidi="ar"/>
        </w:rPr>
        <w:t>签证</w:t>
      </w:r>
      <w:r>
        <w:rPr>
          <w:rFonts w:hint="eastAsia" w:ascii="宋体" w:hAnsi="宋体" w:eastAsia="宋体" w:cs="宋体"/>
          <w:b/>
          <w:bCs/>
          <w:kern w:val="0"/>
          <w:sz w:val="24"/>
          <w:szCs w:val="24"/>
          <w:shd w:val="clear" w:color="auto" w:fill="FFFFFF"/>
          <w:lang w:val="en-US" w:eastAsia="zh-CN" w:bidi="ar"/>
        </w:rPr>
        <w:t>优势</w:t>
      </w:r>
      <w:r>
        <w:rPr>
          <w:rFonts w:hint="eastAsia" w:ascii="宋体" w:hAnsi="宋体" w:eastAsia="宋体" w:cs="宋体"/>
          <w:kern w:val="0"/>
          <w:sz w:val="24"/>
          <w:szCs w:val="24"/>
          <w:shd w:val="clear" w:color="auto" w:fill="FFFFFF"/>
          <w:lang w:val="en-US" w:eastAsia="zh-CN" w:bidi="ar"/>
        </w:rPr>
        <w:t>：在读期间每2周40小时的兼职工作且假期无上限。</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MicrosoftYaHei" w:hAnsi="MicrosoftYaHei" w:eastAsia="MicrosoftYaHei"/>
          <w:sz w:val="20"/>
        </w:rPr>
      </w:pPr>
      <w:r>
        <w:rPr>
          <w:rFonts w:hint="eastAsia" w:ascii="宋体" w:hAnsi="宋体" w:eastAsia="宋体" w:cs="宋体"/>
          <w:b/>
          <w:bCs/>
          <w:kern w:val="0"/>
          <w:sz w:val="24"/>
          <w:szCs w:val="24"/>
          <w:shd w:val="clear" w:color="auto" w:fill="FFFFFF"/>
          <w:lang w:val="en-US" w:eastAsia="zh-CN" w:bidi="ar"/>
        </w:rPr>
        <w:t>就业优势</w:t>
      </w:r>
      <w:r>
        <w:rPr>
          <w:rFonts w:hint="eastAsia" w:ascii="宋体" w:hAnsi="宋体" w:eastAsia="宋体" w:cs="宋体"/>
          <w:kern w:val="0"/>
          <w:sz w:val="24"/>
          <w:szCs w:val="24"/>
          <w:shd w:val="clear" w:color="auto" w:fill="FFFFFF"/>
          <w:lang w:val="en-US" w:eastAsia="zh-CN" w:bidi="ar"/>
        </w:rPr>
        <w:t>：中澳背景国际化人才，更易获用人单位青睐。</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MicrosoftYaHei" w:hAnsi="MicrosoftYaHei" w:eastAsia="MicrosoftYaHei"/>
          <w:sz w:val="20"/>
        </w:rPr>
      </w:pPr>
      <w:r>
        <w:rPr>
          <w:rFonts w:hint="eastAsia" w:ascii="宋体" w:hAnsi="宋体" w:eastAsia="宋体" w:cs="宋体"/>
          <w:b/>
          <w:bCs/>
          <w:kern w:val="0"/>
          <w:sz w:val="24"/>
          <w:szCs w:val="24"/>
          <w:shd w:val="clear" w:color="auto" w:fill="FFFFFF"/>
          <w:lang w:val="en-US" w:eastAsia="zh-CN" w:bidi="ar"/>
        </w:rPr>
        <w:t>成本优势</w:t>
      </w:r>
      <w:r>
        <w:rPr>
          <w:rFonts w:hint="eastAsia" w:ascii="宋体" w:hAnsi="宋体" w:eastAsia="宋体" w:cs="宋体"/>
          <w:kern w:val="0"/>
          <w:sz w:val="24"/>
          <w:szCs w:val="24"/>
          <w:shd w:val="clear" w:color="auto" w:fill="FFFFFF"/>
          <w:lang w:val="en-US" w:eastAsia="zh-CN" w:bidi="ar"/>
        </w:rPr>
        <w:t>：学分互认，</w:t>
      </w:r>
      <w:r>
        <w:rPr>
          <w:rFonts w:hint="eastAsia" w:ascii="宋体" w:hAnsi="宋体" w:cs="宋体"/>
          <w:kern w:val="0"/>
          <w:sz w:val="24"/>
          <w:szCs w:val="24"/>
          <w:shd w:val="clear" w:color="auto" w:fill="FFFFFF"/>
          <w:lang w:val="en-US" w:eastAsia="zh-CN" w:bidi="ar"/>
        </w:rPr>
        <w:t>节省学习时间成本。</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MicrosoftYaHei" w:hAnsi="MicrosoftYaHei" w:eastAsia="MicrosoftYaHei"/>
          <w:sz w:val="20"/>
        </w:rPr>
      </w:pPr>
      <w:r>
        <w:rPr>
          <w:rFonts w:hint="eastAsia" w:ascii="宋体" w:hAnsi="宋体" w:cs="宋体"/>
          <w:b/>
          <w:bCs/>
          <w:kern w:val="0"/>
          <w:sz w:val="24"/>
          <w:szCs w:val="24"/>
          <w:shd w:val="clear" w:color="auto" w:fill="FFFFFF"/>
          <w:lang w:val="en-US" w:eastAsia="zh-CN" w:bidi="ar"/>
        </w:rPr>
        <w:t>奖学金优势</w:t>
      </w:r>
      <w:r>
        <w:rPr>
          <w:rFonts w:hint="eastAsia" w:ascii="宋体" w:hAnsi="宋体" w:cs="宋体"/>
          <w:kern w:val="0"/>
          <w:sz w:val="24"/>
          <w:szCs w:val="24"/>
          <w:shd w:val="clear" w:color="auto" w:fill="FFFFFF"/>
          <w:lang w:val="en-US" w:eastAsia="zh-CN" w:bidi="ar"/>
        </w:rPr>
        <w:t>：科廷大学为不满足语言要求的同学提供最高10周的英语桥梁课程学费奖学金。</w:t>
      </w:r>
    </w:p>
    <w:p>
      <w:pPr>
        <w:numPr>
          <w:ilvl w:val="0"/>
          <w:numId w:val="2"/>
        </w:numPr>
        <w:rPr>
          <w:rFonts w:hint="eastAsia" w:ascii="MicrosoftYaHei" w:hAnsi="MicrosoftYaHei" w:eastAsia="MicrosoftYaHei"/>
          <w:color w:val="auto"/>
          <w:sz w:val="20"/>
        </w:rPr>
      </w:pPr>
      <w:r>
        <w:rPr>
          <w:rFonts w:hint="eastAsia"/>
          <w:b/>
          <w:bCs/>
          <w:color w:val="auto"/>
          <w:sz w:val="24"/>
          <w:lang w:eastAsia="zh-CN"/>
        </w:rPr>
        <w:t>安全优势：</w:t>
      </w:r>
      <w:r>
        <w:rPr>
          <w:rFonts w:hint="eastAsia"/>
          <w:b w:val="0"/>
          <w:bCs w:val="0"/>
          <w:color w:val="auto"/>
          <w:sz w:val="24"/>
          <w:lang w:eastAsia="zh-CN"/>
        </w:rPr>
        <w:t>根据</w:t>
      </w:r>
      <w:r>
        <w:rPr>
          <w:rFonts w:hint="eastAsia"/>
          <w:b w:val="0"/>
          <w:bCs w:val="0"/>
          <w:color w:val="auto"/>
          <w:sz w:val="24"/>
          <w:lang w:val="en-US" w:eastAsia="zh-CN"/>
        </w:rPr>
        <w:t>2020年US News世界国家安全排名，澳大利亚稳居前五。</w:t>
      </w:r>
    </w:p>
    <w:p>
      <w:pPr>
        <w:numPr>
          <w:ilvl w:val="0"/>
          <w:numId w:val="0"/>
        </w:numPr>
        <w:ind w:leftChars="0"/>
        <w:rPr>
          <w:rFonts w:hint="eastAsia"/>
          <w:sz w:val="24"/>
          <w:szCs w:val="24"/>
        </w:rPr>
      </w:pPr>
    </w:p>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eastAsiaTheme="minorEastAsia"/>
          <w:b/>
          <w:bCs/>
          <w:color w:val="4472C4" w:themeColor="accent5"/>
          <w:sz w:val="24"/>
          <w:szCs w:val="24"/>
          <w:lang w:eastAsia="zh-CN"/>
          <w14:textFill>
            <w14:solidFill>
              <w14:schemeClr w14:val="accent5"/>
            </w14:solidFill>
          </w14:textFill>
        </w:rPr>
      </w:pPr>
      <w:r>
        <w:rPr>
          <w:rFonts w:hint="eastAsia"/>
          <w:b/>
          <w:bCs/>
          <w:color w:val="4472C4" w:themeColor="accent5"/>
          <w:sz w:val="24"/>
          <w:szCs w:val="24"/>
          <w:lang w:eastAsia="zh-CN"/>
          <w14:textFill>
            <w14:solidFill>
              <w14:schemeClr w14:val="accent5"/>
            </w14:solidFill>
          </w14:textFill>
        </w:rPr>
        <w:t>科廷大学学费</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textAlignment w:val="auto"/>
        <w:rPr>
          <w:rFonts w:hint="eastAsia"/>
          <w:b w:val="0"/>
          <w:bCs w:val="0"/>
          <w:color w:val="auto"/>
          <w:sz w:val="24"/>
          <w:szCs w:val="24"/>
        </w:rPr>
      </w:pPr>
      <w:r>
        <w:rPr>
          <w:rFonts w:hint="eastAsia"/>
          <w:b w:val="0"/>
          <w:bCs w:val="0"/>
          <w:color w:val="auto"/>
          <w:sz w:val="24"/>
          <w:szCs w:val="24"/>
        </w:rPr>
        <w:t>科廷大学一学期学费约为澳币$</w:t>
      </w:r>
      <w:r>
        <w:rPr>
          <w:rFonts w:hint="eastAsia"/>
          <w:b w:val="0"/>
          <w:bCs w:val="0"/>
          <w:color w:val="auto"/>
          <w:sz w:val="24"/>
          <w:szCs w:val="24"/>
          <w:lang w:val="en-US" w:eastAsia="zh-CN"/>
        </w:rPr>
        <w:t>10</w:t>
      </w:r>
      <w:r>
        <w:rPr>
          <w:rFonts w:hint="eastAsia"/>
          <w:b w:val="0"/>
          <w:bCs w:val="0"/>
          <w:color w:val="auto"/>
          <w:sz w:val="24"/>
          <w:szCs w:val="24"/>
        </w:rPr>
        <w:t>,</w:t>
      </w:r>
      <w:r>
        <w:rPr>
          <w:rFonts w:hint="eastAsia"/>
          <w:b w:val="0"/>
          <w:bCs w:val="0"/>
          <w:color w:val="auto"/>
          <w:sz w:val="24"/>
          <w:szCs w:val="24"/>
          <w:lang w:val="en-US" w:eastAsia="zh-CN"/>
        </w:rPr>
        <w:t>300</w:t>
      </w:r>
      <w:r>
        <w:rPr>
          <w:rFonts w:hint="eastAsia"/>
          <w:b w:val="0"/>
          <w:bCs w:val="0"/>
          <w:color w:val="auto"/>
          <w:sz w:val="24"/>
          <w:szCs w:val="24"/>
        </w:rPr>
        <w:t>/学期,</w:t>
      </w:r>
      <w:r>
        <w:rPr>
          <w:rFonts w:hint="eastAsia"/>
          <w:b w:val="0"/>
          <w:bCs w:val="0"/>
          <w:color w:val="auto"/>
          <w:sz w:val="24"/>
          <w:szCs w:val="24"/>
          <w:lang w:val="en-US" w:eastAsia="zh-CN"/>
        </w:rPr>
        <w:t xml:space="preserve"> </w:t>
      </w:r>
      <w:r>
        <w:rPr>
          <w:rFonts w:hint="eastAsia"/>
          <w:b w:val="0"/>
          <w:bCs w:val="0"/>
          <w:color w:val="auto"/>
          <w:sz w:val="24"/>
          <w:szCs w:val="24"/>
        </w:rPr>
        <w:t>按澳元兑人民币汇率1:5.0计算</w:t>
      </w:r>
      <w:r>
        <w:rPr>
          <w:rFonts w:hint="eastAsia"/>
          <w:b w:val="0"/>
          <w:bCs w:val="0"/>
          <w:color w:val="auto"/>
          <w:sz w:val="24"/>
          <w:szCs w:val="24"/>
          <w:lang w:eastAsia="zh-CN"/>
        </w:rPr>
        <w:t>，</w:t>
      </w:r>
      <w:r>
        <w:rPr>
          <w:rFonts w:hint="eastAsia"/>
          <w:b w:val="0"/>
          <w:bCs w:val="0"/>
          <w:color w:val="auto"/>
          <w:sz w:val="24"/>
          <w:szCs w:val="24"/>
        </w:rPr>
        <w:t>折合约人民币</w:t>
      </w:r>
      <w:r>
        <w:rPr>
          <w:rFonts w:hint="eastAsia"/>
          <w:b w:val="0"/>
          <w:bCs w:val="0"/>
          <w:color w:val="auto"/>
          <w:sz w:val="24"/>
          <w:szCs w:val="24"/>
          <w:lang w:val="en-US" w:eastAsia="zh-CN"/>
        </w:rPr>
        <w:t>51,500</w:t>
      </w:r>
      <w:r>
        <w:rPr>
          <w:rFonts w:hint="eastAsia"/>
          <w:b w:val="0"/>
          <w:bCs w:val="0"/>
          <w:color w:val="auto"/>
          <w:sz w:val="24"/>
          <w:szCs w:val="24"/>
        </w:rPr>
        <w:t>元 (具体学费请以科廷大学官网及录取通知书为准)。</w:t>
      </w:r>
    </w:p>
    <w:p>
      <w:pPr>
        <w:keepNext w:val="0"/>
        <w:keepLines w:val="0"/>
        <w:pageBreakBefore w:val="0"/>
        <w:shd w:val="clear"/>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以上按澳币与人民币</w:t>
      </w:r>
      <w:r>
        <w:rPr>
          <w:rFonts w:hint="eastAsia" w:ascii="宋体" w:hAnsi="宋体" w:eastAsia="宋体" w:cs="宋体"/>
          <w:sz w:val="24"/>
          <w:szCs w:val="24"/>
          <w:lang w:val="en-US" w:eastAsia="zh-CN"/>
        </w:rPr>
        <w:t>2021</w:t>
      </w:r>
      <w:r>
        <w:rPr>
          <w:rFonts w:hint="eastAsia" w:ascii="宋体" w:hAnsi="宋体" w:eastAsia="宋体" w:cs="宋体"/>
          <w:sz w:val="24"/>
          <w:szCs w:val="24"/>
          <w:lang w:eastAsia="zh-CN"/>
        </w:rPr>
        <w:t>年官网公布学费，科廷大学官网: https://www.</w:t>
      </w:r>
      <w:r>
        <w:rPr>
          <w:rFonts w:hint="eastAsia" w:ascii="宋体" w:hAnsi="宋体" w:eastAsia="宋体" w:cs="宋体"/>
          <w:sz w:val="24"/>
          <w:szCs w:val="24"/>
          <w:lang w:val="en-US" w:eastAsia="zh-CN"/>
        </w:rPr>
        <w:t>curtin</w:t>
      </w:r>
      <w:r>
        <w:rPr>
          <w:rFonts w:hint="eastAsia" w:ascii="宋体" w:hAnsi="宋体" w:eastAsia="宋体" w:cs="宋体"/>
          <w:sz w:val="24"/>
          <w:szCs w:val="24"/>
          <w:lang w:eastAsia="zh-CN"/>
        </w:rPr>
        <w:t>.edu.au/</w:t>
      </w:r>
    </w:p>
    <w:p>
      <w:pPr>
        <w:numPr>
          <w:ilvl w:val="0"/>
          <w:numId w:val="0"/>
        </w:numPr>
        <w:ind w:leftChars="0"/>
        <w:rPr>
          <w:rFonts w:hint="eastAsia"/>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40" w:lineRule="auto"/>
        <w:ind w:left="0" w:right="0" w:rightChars="0"/>
        <w:jc w:val="left"/>
        <w:textAlignment w:val="auto"/>
        <w:outlineLvl w:val="9"/>
        <w:rPr>
          <w:rFonts w:hint="eastAsia" w:ascii="宋体" w:hAnsi="宋体" w:eastAsia="宋体" w:cs="宋体"/>
          <w:b/>
          <w:color w:val="4472C4" w:themeColor="accent5"/>
          <w:kern w:val="0"/>
          <w:sz w:val="24"/>
          <w:szCs w:val="24"/>
          <w:shd w:val="clear" w:color="auto" w:fill="FFFFFF"/>
          <w:lang w:val="en-US" w:eastAsia="zh-CN" w:bidi="ar"/>
          <w14:textFill>
            <w14:solidFill>
              <w14:schemeClr w14:val="accent5"/>
            </w14:solidFill>
          </w14:textFill>
        </w:rPr>
      </w:pPr>
      <w:r>
        <w:rPr>
          <w:rFonts w:hint="eastAsia" w:ascii="宋体" w:hAnsi="宋体" w:eastAsia="宋体" w:cs="宋体"/>
          <w:b/>
          <w:color w:val="4472C4" w:themeColor="accent5"/>
          <w:kern w:val="0"/>
          <w:sz w:val="24"/>
          <w:szCs w:val="24"/>
          <w:shd w:val="clear" w:color="auto" w:fill="FFFFFF"/>
          <w:lang w:val="en-US" w:eastAsia="zh-CN" w:bidi="ar"/>
          <w14:textFill>
            <w14:solidFill>
              <w14:schemeClr w14:val="accent5"/>
            </w14:solidFill>
          </w14:textFill>
        </w:rPr>
        <w:t>报名程序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1. 学生本人提出申请，在学校国际交流合作处网站下载《参加学习项目审批表》， 由所在学院教学副院长或院长在 “所在学院审批意见栏”签署意见并签字、 盖章，交到本部综合楼707（国际交流与合作处）；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2. 提交正式申请材料并向科廷大学联络处缴纳项目费用；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3. 科廷大学确定预录取名单；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4. 被录取学生在学校国际交流合作处网站下载并填写《广东财经大学学生参加国（境）外学习项目协议书》，本协议书一式三份，由学生本人和家长签字，并在名字上按指模后，连同签字家长的身份证复印件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5.办理签证；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6.参加校内的行前教育；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7.赴澳大利亚学习。</w:t>
      </w:r>
    </w:p>
    <w:p>
      <w:pPr>
        <w:rPr>
          <w:rFonts w:hint="eastAsia"/>
          <w:sz w:val="24"/>
          <w:szCs w:val="24"/>
        </w:rPr>
      </w:pPr>
      <w:r>
        <w:rPr>
          <w:rFonts w:hint="eastAsia"/>
          <w:sz w:val="24"/>
          <w:szCs w:val="24"/>
        </w:rPr>
        <w:t xml:space="preserve"> </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联系方式：</w:t>
      </w:r>
    </w:p>
    <w:p>
      <w:pPr>
        <w:rPr>
          <w:sz w:val="24"/>
          <w:szCs w:val="24"/>
        </w:rPr>
      </w:pPr>
      <w:r>
        <w:rPr>
          <w:rFonts w:hint="eastAsia"/>
          <w:sz w:val="24"/>
          <w:szCs w:val="24"/>
          <w:lang w:eastAsia="zh-CN"/>
        </w:rPr>
        <w:t>地址：</w:t>
      </w:r>
      <w:r>
        <w:rPr>
          <w:rFonts w:hint="eastAsia"/>
          <w:sz w:val="24"/>
          <w:szCs w:val="24"/>
        </w:rPr>
        <w:t>广东财经大学新图书馆101室澳洲文化体验馆</w:t>
      </w:r>
    </w:p>
    <w:p>
      <w:pPr>
        <w:rPr>
          <w:rFonts w:hint="eastAsia"/>
          <w:sz w:val="24"/>
          <w:szCs w:val="24"/>
        </w:rPr>
      </w:pPr>
      <w:r>
        <w:rPr>
          <w:rFonts w:hint="eastAsia"/>
          <w:sz w:val="24"/>
          <w:szCs w:val="24"/>
          <w:lang w:eastAsia="zh-CN"/>
        </w:rPr>
        <w:t>电话：</w:t>
      </w:r>
      <w:r>
        <w:rPr>
          <w:rFonts w:hint="eastAsia"/>
          <w:sz w:val="24"/>
          <w:szCs w:val="24"/>
        </w:rPr>
        <w:t>罗老师 18620715823</w:t>
      </w:r>
    </w:p>
    <w:p>
      <w:pPr>
        <w:ind w:firstLine="720" w:firstLineChars="300"/>
        <w:rPr>
          <w:rFonts w:hint="eastAsia"/>
          <w:color w:val="auto"/>
          <w:sz w:val="24"/>
          <w:lang w:val="en-US" w:eastAsia="zh-CN"/>
        </w:rPr>
      </w:pPr>
      <w:bookmarkStart w:id="0" w:name="_GoBack"/>
      <w:r>
        <w:rPr>
          <w:rFonts w:hint="eastAsia"/>
          <w:color w:val="auto"/>
          <w:sz w:val="24"/>
          <w:lang w:eastAsia="zh-CN"/>
        </w:rPr>
        <w:t>蔡老师</w:t>
      </w:r>
      <w:r>
        <w:rPr>
          <w:rFonts w:hint="eastAsia"/>
          <w:color w:val="auto"/>
          <w:sz w:val="24"/>
          <w:lang w:val="en-US" w:eastAsia="zh-CN"/>
        </w:rPr>
        <w:t xml:space="preserve"> 13539830163   </w:t>
      </w:r>
    </w:p>
    <w:p>
      <w:pPr>
        <w:ind w:firstLine="720" w:firstLineChars="300"/>
        <w:rPr>
          <w:rFonts w:hint="default"/>
          <w:color w:val="auto"/>
          <w:sz w:val="24"/>
          <w:lang w:val="en-US" w:eastAsia="zh-CN"/>
        </w:rPr>
      </w:pPr>
      <w:r>
        <w:rPr>
          <w:rFonts w:hint="eastAsia"/>
          <w:color w:val="auto"/>
          <w:sz w:val="24"/>
          <w:lang w:val="en-US" w:eastAsia="zh-CN"/>
        </w:rPr>
        <w:t>苏老师 13829783738</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088125"/>
    <w:multiLevelType w:val="singleLevel"/>
    <w:tmpl w:val="C5088125"/>
    <w:lvl w:ilvl="0" w:tentative="0">
      <w:start w:val="1"/>
      <w:numFmt w:val="bullet"/>
      <w:lvlText w:val=""/>
      <w:lvlJc w:val="left"/>
      <w:pPr>
        <w:ind w:left="420" w:hanging="420"/>
      </w:pPr>
      <w:rPr>
        <w:rFonts w:hint="default" w:ascii="Wingdings" w:hAnsi="Wingdings"/>
      </w:rPr>
    </w:lvl>
  </w:abstractNum>
  <w:abstractNum w:abstractNumId="1">
    <w:nsid w:val="320D791A"/>
    <w:multiLevelType w:val="singleLevel"/>
    <w:tmpl w:val="320D791A"/>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71A75"/>
    <w:rsid w:val="01071A75"/>
    <w:rsid w:val="1C0369A2"/>
    <w:rsid w:val="1C4F404E"/>
    <w:rsid w:val="20496FA0"/>
    <w:rsid w:val="2DD40F08"/>
    <w:rsid w:val="37650479"/>
    <w:rsid w:val="39F5507F"/>
    <w:rsid w:val="514A5ABE"/>
    <w:rsid w:val="5162235D"/>
    <w:rsid w:val="652D355F"/>
    <w:rsid w:val="76687F8B"/>
    <w:rsid w:val="7E9708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2019-02-22T10:33:00Z</dcterms:created>
  <dc:creator>Iris</dc:creator>
  <cp:lastModifiedBy>Sukiiiii</cp:lastModifiedBy>
  <dcterms:modified xsi:type="dcterms:W3CDTF">2021-03-12T11:17:26Z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ies>
</file>