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广东财经大学-西澳大学</w:t>
      </w:r>
    </w:p>
    <w:p>
      <w:pPr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1+1法学双硕士联合培养项目</w:t>
      </w:r>
    </w:p>
    <w:p>
      <w:pPr>
        <w:jc w:val="center"/>
        <w:rPr>
          <w:sz w:val="24"/>
          <w:highlight w:val="none"/>
        </w:rPr>
      </w:pPr>
    </w:p>
    <w:p>
      <w:pPr>
        <w:rPr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  <w:t>西澳大学简介：</w:t>
      </w:r>
    </w:p>
    <w:p>
      <w:pPr>
        <w:ind w:firstLine="480" w:firstLineChars="200"/>
        <w:rPr>
          <w:sz w:val="24"/>
          <w:highlight w:val="none"/>
        </w:rPr>
      </w:pPr>
      <w:r>
        <w:rPr>
          <w:sz w:val="24"/>
          <w:szCs w:val="24"/>
        </w:rPr>
        <w:t>西澳大学创建于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911年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位于西澳大利亚州首府珀斯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是澳大利亚最具历史性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代表性和综合实力的顶尖研究型学府之一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也是享有盛誉的澳大利亚八大名校与世界大学联盟的成员之一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Q</w:t>
      </w:r>
      <w:r>
        <w:rPr>
          <w:sz w:val="24"/>
          <w:szCs w:val="24"/>
        </w:rPr>
        <w:t>S世界大学排行榜最新发布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2020年的世界大学排名中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西澳大学位列世界第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6位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  <w:lang w:val="en-US" w:eastAsia="zh-CN"/>
        </w:rPr>
        <w:t>2021年US News全球最佳大学排名位列第79位。</w:t>
      </w:r>
    </w:p>
    <w:p>
      <w:pPr>
        <w:ind w:firstLine="420" w:firstLineChars="200"/>
        <w:rPr>
          <w:b w:val="0"/>
          <w:bCs w:val="0"/>
          <w:color w:val="auto"/>
          <w:sz w:val="24"/>
          <w:highlight w:val="none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145415</wp:posOffset>
            </wp:positionV>
            <wp:extent cx="5253355" cy="1056640"/>
            <wp:effectExtent l="0" t="0" r="4445" b="1016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48941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highlight w:val="none"/>
        </w:rPr>
        <w:t>西澳大学在教学、科研等方面均处于世界领先水平，</w:t>
      </w:r>
      <w:r>
        <w:rPr>
          <w:rFonts w:hint="eastAsia"/>
          <w:b w:val="0"/>
          <w:bCs w:val="0"/>
          <w:color w:val="auto"/>
          <w:sz w:val="24"/>
          <w:highlight w:val="none"/>
          <w:lang w:eastAsia="zh-CN"/>
        </w:rPr>
        <w:t>其法学专业培养历年来培养了多名优秀的毕业生，包括前澳洲总理、多名政府议员、西澳州最高法院法官及众多出色的资深大律师。</w:t>
      </w:r>
      <w:r>
        <w:rPr>
          <w:rFonts w:hint="eastAsia"/>
          <w:b w:val="0"/>
          <w:bCs w:val="0"/>
          <w:color w:val="auto"/>
          <w:sz w:val="24"/>
          <w:highlight w:val="none"/>
        </w:rPr>
        <w:t>西澳大学的法学院拥有90</w:t>
      </w:r>
      <w:r>
        <w:rPr>
          <w:rFonts w:hint="eastAsia"/>
          <w:b w:val="0"/>
          <w:bCs w:val="0"/>
          <w:color w:val="auto"/>
          <w:sz w:val="24"/>
          <w:highlight w:val="none"/>
          <w:lang w:eastAsia="zh-CN"/>
        </w:rPr>
        <w:t>多</w:t>
      </w:r>
      <w:r>
        <w:rPr>
          <w:rFonts w:hint="eastAsia"/>
          <w:b w:val="0"/>
          <w:bCs w:val="0"/>
          <w:color w:val="auto"/>
          <w:sz w:val="24"/>
          <w:highlight w:val="none"/>
        </w:rPr>
        <w:t>年历史，是世界前百强法学院。</w:t>
      </w:r>
    </w:p>
    <w:p>
      <w:pPr>
        <w:rPr>
          <w:sz w:val="24"/>
          <w:highlight w:val="none"/>
        </w:rPr>
      </w:pPr>
    </w:p>
    <w:p>
      <w:pPr>
        <w:ind w:firstLine="480" w:firstLineChars="200"/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西澳大学拥有先进完善的配套设施，其中包括专题图书馆，充足的研究资源，更有健身房、篮球场、泳池等体育设备提供给学生使用。</w:t>
      </w:r>
    </w:p>
    <w:p>
      <w:pPr>
        <w:ind w:firstLine="480" w:firstLineChars="200"/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2405" cy="2967355"/>
            <wp:effectExtent l="0" t="0" r="4445" b="4445"/>
            <wp:docPr id="3" name="图片 3" descr="law-school-undergraduate-1146_x_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w-school-undergraduate-1146_x_6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西澳大学法学院</w:t>
      </w:r>
    </w:p>
    <w:p>
      <w:pPr>
        <w:rPr>
          <w:rFonts w:hint="eastAsia" w:eastAsiaTheme="minor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highlight w:val="none"/>
        </w:rPr>
        <w:t>西澳大学座落在魅力城市珀斯，位于东八区，与中国零时差。珀斯作为西澳首府及澳大利亚第四大城市，具备世界一流的教育水平、完备的医疗体系、完善的公共设施以及良好的人文环境。气候宜人、阳光明媚，美丽的城市景观与独特的自然风光并存。此外，珀斯更是多年被评为最佳旅游城市及全球最宜居城市之一。</w:t>
      </w:r>
    </w:p>
    <w:p>
      <w:pPr>
        <w:rPr>
          <w:rFonts w:hint="eastAsia" w:eastAsiaTheme="minorEastAsia"/>
          <w:b/>
          <w:bCs/>
          <w:sz w:val="24"/>
          <w:lang w:eastAsia="zh-CN"/>
        </w:rPr>
      </w:pPr>
      <w:r>
        <w:rPr>
          <w:rFonts w:hint="eastAsia" w:eastAsiaTheme="minorEastAsia"/>
          <w:b/>
          <w:bCs/>
          <w:sz w:val="24"/>
          <w:lang w:eastAsia="zh-CN"/>
        </w:rPr>
        <w:drawing>
          <wp:inline distT="0" distB="0" distL="114300" distR="114300">
            <wp:extent cx="5264150" cy="3568700"/>
            <wp:effectExtent l="0" t="0" r="12700" b="12700"/>
            <wp:docPr id="6" name="图片 6" descr="602b57ced417c4f175264a407d1e0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02b57ced417c4f175264a407d1e0b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西澳大学鸟瞰图</w:t>
      </w:r>
    </w:p>
    <w:p>
      <w:pPr>
        <w:rPr>
          <w:sz w:val="24"/>
          <w:highlight w:val="none"/>
        </w:rPr>
      </w:pPr>
    </w:p>
    <w:p>
      <w:pPr>
        <w:rPr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  <w:t>项目介绍：</w:t>
      </w:r>
    </w:p>
    <w:p>
      <w:pPr>
        <w:ind w:firstLine="480" w:firstLineChars="200"/>
        <w:rPr>
          <w:rFonts w:hint="eastAsia" w:eastAsiaTheme="minor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</w:rPr>
        <w:t>招生对象：广东财经大学法学硕士研一在读学生，且研一学业成绩平均分不低于75%</w:t>
      </w:r>
      <w:r>
        <w:rPr>
          <w:rFonts w:hint="eastAsia"/>
          <w:sz w:val="24"/>
          <w:highlight w:val="none"/>
          <w:lang w:eastAsia="zh-CN"/>
        </w:rPr>
        <w:t>。</w:t>
      </w:r>
    </w:p>
    <w:p>
      <w:pPr>
        <w:rPr>
          <w:sz w:val="24"/>
          <w:highlight w:val="none"/>
        </w:rPr>
      </w:pPr>
    </w:p>
    <w:p>
      <w:pPr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培养模式：第一年在广东财经大学修读法学硕士，第二年赴西澳大学修读以下任一法律硕士课程，包括：</w:t>
      </w:r>
      <w:r>
        <w:rPr>
          <w:rFonts w:hint="eastAsia"/>
          <w:b w:val="0"/>
          <w:bCs w:val="0"/>
          <w:color w:val="auto"/>
          <w:sz w:val="24"/>
          <w:highlight w:val="none"/>
          <w:lang w:eastAsia="zh-CN"/>
        </w:rPr>
        <w:t>法学硕士、资源与国际商法硕士、税法硕士、国际发硕士</w:t>
      </w:r>
      <w:r>
        <w:rPr>
          <w:rFonts w:hint="eastAsia"/>
          <w:b w:val="0"/>
          <w:bCs w:val="0"/>
          <w:color w:val="auto"/>
          <w:sz w:val="24"/>
          <w:highlight w:val="none"/>
        </w:rPr>
        <w:t>。学习完毕，满足两校毕</w:t>
      </w:r>
      <w:r>
        <w:rPr>
          <w:rFonts w:hint="eastAsia"/>
          <w:sz w:val="24"/>
          <w:highlight w:val="none"/>
        </w:rPr>
        <w:t>业要求，获取广东财经大学法学硕士学位及西澳大学对应修读的硕士学位。</w:t>
      </w:r>
    </w:p>
    <w:p>
      <w:pPr>
        <w:rPr>
          <w:sz w:val="24"/>
          <w:highlight w:val="none"/>
        </w:rPr>
      </w:pPr>
    </w:p>
    <w:p>
      <w:pPr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西澳大学录取条件：在广东财经大学修读的研一课程平均分不低于75分，无不及格科目；雅思总分7.0分、各单项不低于6.5分 ，若不达此语言要求，可在西澳大学语言中心修读</w:t>
      </w:r>
      <w:r>
        <w:rPr>
          <w:rFonts w:hint="eastAsia"/>
          <w:sz w:val="24"/>
          <w:highlight w:val="none"/>
          <w:lang w:eastAsia="zh-CN"/>
        </w:rPr>
        <w:t>英语桥梁</w:t>
      </w:r>
      <w:r>
        <w:rPr>
          <w:rFonts w:hint="eastAsia"/>
          <w:sz w:val="24"/>
          <w:highlight w:val="none"/>
        </w:rPr>
        <w:t>课程。</w:t>
      </w:r>
    </w:p>
    <w:p>
      <w:pPr>
        <w:rPr>
          <w:sz w:val="24"/>
          <w:highlight w:val="none"/>
        </w:rPr>
      </w:pPr>
    </w:p>
    <w:p>
      <w:pPr>
        <w:rPr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  <w:t>项目优势：</w:t>
      </w:r>
    </w:p>
    <w:p>
      <w:pPr>
        <w:numPr>
          <w:ilvl w:val="0"/>
          <w:numId w:val="1"/>
        </w:numPr>
        <w:rPr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品牌优势</w:t>
      </w:r>
      <w:r>
        <w:rPr>
          <w:rFonts w:hint="eastAsia"/>
          <w:sz w:val="24"/>
          <w:highlight w:val="none"/>
        </w:rPr>
        <w:t>：西澳大学是世界百强名校，是澳大利亚八大名校联盟成员之一，也是澳大利亚百年老校。</w:t>
      </w:r>
    </w:p>
    <w:p>
      <w:pPr>
        <w:numPr>
          <w:ilvl w:val="0"/>
          <w:numId w:val="1"/>
        </w:numPr>
        <w:rPr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文凭优势：</w:t>
      </w:r>
      <w:r>
        <w:rPr>
          <w:rFonts w:hint="eastAsia"/>
          <w:sz w:val="24"/>
          <w:highlight w:val="none"/>
        </w:rPr>
        <w:t>同获高含金量双硕士学位。</w:t>
      </w:r>
    </w:p>
    <w:p>
      <w:pPr>
        <w:numPr>
          <w:ilvl w:val="0"/>
          <w:numId w:val="1"/>
        </w:numPr>
        <w:rPr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专业优势</w:t>
      </w:r>
      <w:r>
        <w:rPr>
          <w:rFonts w:hint="eastAsia"/>
          <w:sz w:val="24"/>
          <w:highlight w:val="none"/>
        </w:rPr>
        <w:t>：西澳大学法学院是世界排名前百强法学院。</w:t>
      </w:r>
    </w:p>
    <w:p>
      <w:pPr>
        <w:numPr>
          <w:ilvl w:val="0"/>
          <w:numId w:val="1"/>
        </w:numPr>
        <w:rPr>
          <w:bCs/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教学优势</w:t>
      </w:r>
      <w:r>
        <w:rPr>
          <w:rFonts w:hint="eastAsia"/>
          <w:sz w:val="24"/>
          <w:highlight w:val="none"/>
        </w:rPr>
        <w:t>：</w:t>
      </w:r>
      <w:r>
        <w:rPr>
          <w:rStyle w:val="12"/>
          <w:rFonts w:hint="eastAsia" w:ascii="宋体" w:hAnsi="宋体" w:eastAsia="宋体" w:cs="宋体"/>
          <w:b w:val="0"/>
          <w:bCs/>
          <w:sz w:val="24"/>
          <w:highlight w:val="none"/>
        </w:rPr>
        <w:t>西澳大学更拥有多个学术图书馆，蕴含有上百万书册，85万多本书籍等学术以及研究机构资料。</w:t>
      </w:r>
    </w:p>
    <w:p>
      <w:pPr>
        <w:numPr>
          <w:ilvl w:val="0"/>
          <w:numId w:val="1"/>
        </w:numPr>
        <w:rPr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lang w:eastAsia="zh-CN"/>
        </w:rPr>
        <w:t>升博优势：</w:t>
      </w:r>
      <w:r>
        <w:rPr>
          <w:rFonts w:hint="eastAsia"/>
          <w:b w:val="0"/>
          <w:bCs w:val="0"/>
          <w:color w:val="auto"/>
          <w:sz w:val="24"/>
          <w:lang w:eastAsia="zh-CN"/>
        </w:rPr>
        <w:t>毕业后凭借双硕士学位，更容易申请国内外博士课程。</w:t>
      </w:r>
    </w:p>
    <w:p>
      <w:pPr>
        <w:numPr>
          <w:ilvl w:val="0"/>
          <w:numId w:val="1"/>
        </w:numPr>
        <w:rPr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签证优势</w:t>
      </w:r>
      <w:r>
        <w:rPr>
          <w:rFonts w:hint="eastAsia"/>
          <w:sz w:val="24"/>
          <w:highlight w:val="none"/>
        </w:rPr>
        <w:t>：每两周40小时兼职时间且假期无上限。</w:t>
      </w:r>
    </w:p>
    <w:p>
      <w:pPr>
        <w:numPr>
          <w:ilvl w:val="0"/>
          <w:numId w:val="1"/>
        </w:numPr>
        <w:rPr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就业优势</w:t>
      </w:r>
      <w:r>
        <w:rPr>
          <w:rFonts w:hint="eastAsia"/>
          <w:sz w:val="24"/>
          <w:highlight w:val="none"/>
        </w:rPr>
        <w:t>：成为具有更强就业、创业竞争力国际化人才，易获用人单位青睐。</w:t>
      </w:r>
    </w:p>
    <w:p>
      <w:pPr>
        <w:numPr>
          <w:ilvl w:val="0"/>
          <w:numId w:val="1"/>
        </w:numPr>
        <w:rPr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lang w:eastAsia="zh-CN"/>
        </w:rPr>
        <w:t>奖学金优势：</w:t>
      </w:r>
      <w:r>
        <w:rPr>
          <w:rFonts w:hint="eastAsia"/>
          <w:b w:val="0"/>
          <w:bCs w:val="0"/>
          <w:color w:val="auto"/>
          <w:sz w:val="24"/>
          <w:lang w:eastAsia="zh-CN"/>
        </w:rPr>
        <w:t>参与项目学生有机会获得两校提供的学费奖学金。</w:t>
      </w:r>
    </w:p>
    <w:p>
      <w:pPr>
        <w:numPr>
          <w:ilvl w:val="0"/>
          <w:numId w:val="1"/>
        </w:numPr>
        <w:rPr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地缘优势</w:t>
      </w:r>
      <w:r>
        <w:rPr>
          <w:rFonts w:hint="eastAsia"/>
          <w:sz w:val="24"/>
          <w:highlight w:val="none"/>
        </w:rPr>
        <w:t>：西澳大学所在城市珀斯，连续多年被评为世界十大最适宜居住城市之一，与中国零时差；西澳州物资丰饶，经济发达，支撑全澳60%的经济，是澳大利亚最富裕的一个州。</w:t>
      </w:r>
      <w:r>
        <w:rPr>
          <w:rFonts w:hint="eastAsia"/>
          <w:b w:val="0"/>
          <w:bCs w:val="0"/>
          <w:color w:val="auto"/>
          <w:sz w:val="24"/>
          <w:lang w:eastAsia="zh-CN"/>
        </w:rPr>
        <w:t>全澳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32%的上市公司总部均设立在珀斯。</w:t>
      </w:r>
    </w:p>
    <w:p>
      <w:pPr>
        <w:numPr>
          <w:ilvl w:val="0"/>
          <w:numId w:val="1"/>
        </w:numPr>
        <w:rPr>
          <w:b w:val="0"/>
          <w:bCs w:val="0"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lang w:eastAsia="zh-CN"/>
        </w:rPr>
        <w:t>安全优势：</w:t>
      </w:r>
      <w:r>
        <w:rPr>
          <w:rFonts w:hint="eastAsia"/>
          <w:b w:val="0"/>
          <w:bCs w:val="0"/>
          <w:color w:val="auto"/>
          <w:sz w:val="24"/>
          <w:lang w:eastAsia="zh-CN"/>
        </w:rPr>
        <w:t>根据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2020年US News世界国家安全排名，澳大利亚稳居前五。</w:t>
      </w:r>
    </w:p>
    <w:p>
      <w:pPr>
        <w:rPr>
          <w:sz w:val="24"/>
          <w:highlight w:val="none"/>
        </w:rPr>
      </w:pPr>
    </w:p>
    <w:p>
      <w:pPr>
        <w:spacing w:line="400" w:lineRule="exact"/>
        <w:rPr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  <w:t>西澳大学学费</w:t>
      </w:r>
    </w:p>
    <w:p>
      <w:pPr>
        <w:spacing w:line="40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西澳大学课程学费：3</w:t>
      </w:r>
      <w:r>
        <w:rPr>
          <w:rFonts w:hint="eastAsia"/>
          <w:color w:val="auto"/>
          <w:sz w:val="24"/>
          <w:highlight w:val="none"/>
          <w:lang w:val="en-US" w:eastAsia="zh-CN"/>
        </w:rPr>
        <w:t>9</w:t>
      </w:r>
      <w:r>
        <w:rPr>
          <w:rFonts w:hint="eastAsia"/>
          <w:color w:val="auto"/>
          <w:sz w:val="24"/>
          <w:highlight w:val="none"/>
        </w:rPr>
        <w:t>,</w:t>
      </w:r>
      <w:r>
        <w:rPr>
          <w:rFonts w:hint="eastAsia"/>
          <w:color w:val="auto"/>
          <w:sz w:val="24"/>
          <w:highlight w:val="none"/>
          <w:lang w:val="en-US" w:eastAsia="zh-CN"/>
        </w:rPr>
        <w:t>5</w:t>
      </w:r>
      <w:r>
        <w:rPr>
          <w:rFonts w:hint="eastAsia"/>
          <w:color w:val="auto"/>
          <w:sz w:val="24"/>
          <w:highlight w:val="none"/>
        </w:rPr>
        <w:t>00澳元/学年 (≈</w:t>
      </w:r>
      <w:r>
        <w:rPr>
          <w:rFonts w:hint="eastAsia"/>
          <w:color w:val="auto"/>
          <w:sz w:val="24"/>
          <w:highlight w:val="none"/>
          <w:lang w:val="en-US" w:eastAsia="zh-CN"/>
        </w:rPr>
        <w:t>197</w:t>
      </w:r>
      <w:r>
        <w:rPr>
          <w:rFonts w:hint="eastAsia"/>
          <w:color w:val="auto"/>
          <w:sz w:val="24"/>
          <w:highlight w:val="none"/>
        </w:rPr>
        <w:t>,</w:t>
      </w:r>
      <w:r>
        <w:rPr>
          <w:rFonts w:hint="eastAsia"/>
          <w:color w:val="auto"/>
          <w:sz w:val="24"/>
          <w:highlight w:val="none"/>
          <w:lang w:val="en-US" w:eastAsia="zh-CN"/>
        </w:rPr>
        <w:t>50</w:t>
      </w:r>
      <w:r>
        <w:rPr>
          <w:rFonts w:hint="eastAsia"/>
          <w:color w:val="auto"/>
          <w:sz w:val="24"/>
          <w:highlight w:val="none"/>
        </w:rPr>
        <w:t>0人民币/学年)</w:t>
      </w:r>
    </w:p>
    <w:p>
      <w:pPr>
        <w:ind w:firstLine="480" w:firstLineChars="200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以上按澳币与人民币1: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5.0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计算，如有变化以实际为准。</w:t>
      </w:r>
    </w:p>
    <w:p>
      <w:pPr>
        <w:ind w:firstLine="480" w:firstLineChars="200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西澳大学学费按照20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年官网公布学费，西澳大学官网: https://www.uwa.edu.au/</w:t>
      </w:r>
    </w:p>
    <w:p>
      <w:pPr>
        <w:ind w:firstLine="480" w:firstLineChars="200"/>
        <w:rPr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西澳大学学费每年可能有不超过7.5%的增幅， 具体学费届时请以西澳大学官方通知缴费数额为准。</w:t>
      </w:r>
    </w:p>
    <w:p>
      <w:pPr>
        <w:rPr>
          <w:sz w:val="24"/>
          <w:highlight w:val="none"/>
        </w:rPr>
      </w:pPr>
    </w:p>
    <w:p>
      <w:pPr>
        <w:widowControl/>
        <w:spacing w:after="210"/>
        <w:jc w:val="left"/>
        <w:rPr>
          <w:rFonts w:ascii="宋体" w:hAnsi="宋体" w:eastAsia="宋体" w:cs="宋体"/>
          <w:b/>
          <w:color w:val="4472C4" w:themeColor="accent5"/>
          <w:kern w:val="0"/>
          <w:sz w:val="24"/>
          <w:highlight w:val="none"/>
          <w:shd w:val="clear" w:color="auto" w:fill="FFFFFF"/>
          <w:lang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 w:cs="宋体"/>
          <w:b/>
          <w:color w:val="4472C4" w:themeColor="accent5"/>
          <w:kern w:val="0"/>
          <w:sz w:val="24"/>
          <w:highlight w:val="none"/>
          <w:shd w:val="clear" w:color="auto" w:fill="FFFFFF"/>
          <w:lang w:bidi="ar"/>
          <w14:textFill>
            <w14:solidFill>
              <w14:schemeClr w14:val="accent5"/>
            </w14:solidFill>
          </w14:textFill>
        </w:rPr>
        <w:t>报名程序</w:t>
      </w:r>
    </w:p>
    <w:p>
      <w:pPr>
        <w:widowControl/>
        <w:spacing w:line="300" w:lineRule="exact"/>
        <w:jc w:val="left"/>
        <w:rPr>
          <w:rFonts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  <w:t>1. 学生本人提出申请，在学校国际交流合作处网站下载《参加学习项目审批表》， 由所在学院教学副院长或院长在 “所在学院审批意见栏”签署意见并签字、 盖章，交到本部综合楼707（国际交流与合作处）；</w:t>
      </w:r>
    </w:p>
    <w:p>
      <w:pPr>
        <w:widowControl/>
        <w:spacing w:line="300" w:lineRule="exact"/>
        <w:jc w:val="left"/>
        <w:rPr>
          <w:rFonts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  <w:t>2. 提交正式申请材料并向西澳大学联络处缴纳项目费用；</w:t>
      </w:r>
    </w:p>
    <w:p>
      <w:pPr>
        <w:widowControl/>
        <w:spacing w:line="300" w:lineRule="exact"/>
        <w:jc w:val="left"/>
        <w:rPr>
          <w:rFonts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  <w:t>3. 西澳大学确定预录取名单；</w:t>
      </w:r>
    </w:p>
    <w:p>
      <w:pPr>
        <w:widowControl/>
        <w:spacing w:line="300" w:lineRule="exact"/>
        <w:jc w:val="left"/>
        <w:rPr>
          <w:rFonts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  <w:t>4. 被录取学生在学校国际交流合作处网站下载并填写《广东财经大学学生参加国（境）外学习项目协议书》，本协议书一式三份，由学生本人和家长签字，并在名字上按指模后，连同签字家长的身份证复印件交到本部综合楼707（国际交流与合作处）；</w:t>
      </w:r>
    </w:p>
    <w:p>
      <w:pPr>
        <w:widowControl/>
        <w:spacing w:line="300" w:lineRule="exact"/>
        <w:jc w:val="left"/>
        <w:rPr>
          <w:rFonts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  <w:t>5.办理签证；</w:t>
      </w:r>
    </w:p>
    <w:p>
      <w:pPr>
        <w:widowControl/>
        <w:spacing w:line="300" w:lineRule="exact"/>
        <w:jc w:val="left"/>
        <w:rPr>
          <w:rFonts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  <w:t>6.参加校内的行前教育；</w:t>
      </w:r>
    </w:p>
    <w:p>
      <w:pPr>
        <w:widowControl/>
        <w:spacing w:line="300" w:lineRule="exact"/>
        <w:jc w:val="left"/>
        <w:rPr>
          <w:rFonts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highlight w:val="none"/>
          <w:shd w:val="clear" w:color="auto" w:fill="FFFFFF"/>
          <w:lang w:bidi="ar"/>
        </w:rPr>
        <w:t>7.赴澳大利亚学习。</w:t>
      </w:r>
    </w:p>
    <w:p>
      <w:pPr>
        <w:rPr>
          <w:sz w:val="24"/>
          <w:highlight w:val="none"/>
        </w:rPr>
      </w:pPr>
    </w:p>
    <w:p>
      <w:pPr>
        <w:rPr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  <w:t>联系方式：</w:t>
      </w:r>
    </w:p>
    <w:p>
      <w:pPr>
        <w:rPr>
          <w:b/>
          <w:bCs/>
          <w:color w:val="4472C4" w:themeColor="accent5"/>
          <w:sz w:val="24"/>
          <w:highlight w:val="none"/>
          <w14:textFill>
            <w14:solidFill>
              <w14:schemeClr w14:val="accent5"/>
            </w14:solidFill>
          </w14:textFill>
        </w:rPr>
      </w:pPr>
      <w:r>
        <w:rPr>
          <w:rFonts w:hint="eastAsia"/>
          <w:sz w:val="24"/>
          <w:highlight w:val="none"/>
        </w:rPr>
        <w:t>地址：广东财经大学新图书馆101室澳洲文化体验馆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电话：罗老师 18620715823</w:t>
      </w:r>
    </w:p>
    <w:p>
      <w:pPr>
        <w:ind w:firstLine="720" w:firstLineChars="300"/>
        <w:rPr>
          <w:rFonts w:hint="eastAsia"/>
          <w:color w:val="auto"/>
          <w:sz w:val="24"/>
          <w:lang w:val="en-US" w:eastAsia="zh-CN"/>
        </w:rPr>
      </w:pPr>
      <w:bookmarkStart w:id="0" w:name="_GoBack"/>
      <w:r>
        <w:rPr>
          <w:rFonts w:hint="eastAsia"/>
          <w:color w:val="auto"/>
          <w:sz w:val="24"/>
          <w:lang w:eastAsia="zh-CN"/>
        </w:rPr>
        <w:t>蔡老师</w:t>
      </w:r>
      <w:r>
        <w:rPr>
          <w:rFonts w:hint="eastAsia"/>
          <w:color w:val="auto"/>
          <w:sz w:val="24"/>
          <w:lang w:val="en-US" w:eastAsia="zh-CN"/>
        </w:rPr>
        <w:t xml:space="preserve"> 13539830163</w:t>
      </w:r>
    </w:p>
    <w:bookmarkEnd w:id="0"/>
    <w:p>
      <w:pPr>
        <w:ind w:firstLine="720" w:firstLineChars="300"/>
        <w:rPr>
          <w:rFonts w:hint="eastAsia"/>
          <w:color w:val="0070C0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>苏老师 13829783738</w:t>
      </w:r>
    </w:p>
    <w:p>
      <w:pPr>
        <w:rPr>
          <w:sz w:val="24"/>
          <w:highlight w:val="none"/>
        </w:rPr>
      </w:pP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791A"/>
    <w:multiLevelType w:val="singleLevel"/>
    <w:tmpl w:val="320D791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7E46B5"/>
    <w:rsid w:val="002E0E5F"/>
    <w:rsid w:val="00301787"/>
    <w:rsid w:val="00626259"/>
    <w:rsid w:val="007C0B8D"/>
    <w:rsid w:val="00A53F37"/>
    <w:rsid w:val="00AB4DB0"/>
    <w:rsid w:val="04220420"/>
    <w:rsid w:val="05CD3CC0"/>
    <w:rsid w:val="07EF0C01"/>
    <w:rsid w:val="0C7E46B5"/>
    <w:rsid w:val="28E614CC"/>
    <w:rsid w:val="2EF02C02"/>
    <w:rsid w:val="3112003E"/>
    <w:rsid w:val="35614CF6"/>
    <w:rsid w:val="35CC2610"/>
    <w:rsid w:val="3DC6076D"/>
    <w:rsid w:val="3F797120"/>
    <w:rsid w:val="518E0433"/>
    <w:rsid w:val="581771D9"/>
    <w:rsid w:val="5DBD616C"/>
    <w:rsid w:val="61F4738E"/>
    <w:rsid w:val="667C334A"/>
    <w:rsid w:val="737878BC"/>
    <w:rsid w:val="77CF58DA"/>
    <w:rsid w:val="7A5F6E16"/>
    <w:rsid w:val="7C5F3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1429</Characters>
  <Lines>11</Lines>
  <Paragraphs>3</Paragraphs>
  <TotalTime>0</TotalTime>
  <ScaleCrop>false</ScaleCrop>
  <LinksUpToDate>false</LinksUpToDate>
  <CharactersWithSpaces>1676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2019-09-06T04:15:00Z</dcterms:created>
  <dc:creator>Iris</dc:creator>
  <cp:lastModifiedBy>Sukiiiii</cp:lastModifiedBy>
  <dcterms:modified xsi:type="dcterms:W3CDTF">2021-03-12T11:15:06Z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6</vt:lpwstr>
  </property>
</Properties>
</file>